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8F7" w:rsidRPr="00EA343B" w:rsidRDefault="00D058F7" w:rsidP="00D058F7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D058F7" w:rsidRPr="00EA343B" w:rsidRDefault="00D058F7" w:rsidP="00D058F7">
      <w:pPr>
        <w:pStyle w:val="NumriData"/>
        <w:keepNext w:val="0"/>
      </w:pPr>
      <w:r w:rsidRPr="00EA343B">
        <w:t>Nr.108, dat</w:t>
      </w:r>
      <w:r>
        <w:t>ë</w:t>
      </w:r>
      <w:r w:rsidRPr="00EA343B">
        <w:t xml:space="preserve"> 29.12.2009</w:t>
      </w:r>
    </w:p>
    <w:p w:rsidR="00D058F7" w:rsidRPr="00EA343B" w:rsidRDefault="00D058F7" w:rsidP="00D058F7">
      <w:pPr>
        <w:pStyle w:val="NumriData"/>
        <w:keepNext w:val="0"/>
      </w:pPr>
    </w:p>
    <w:p w:rsidR="00D058F7" w:rsidRPr="00EA343B" w:rsidRDefault="00D058F7" w:rsidP="00D058F7">
      <w:pPr>
        <w:pStyle w:val="Titulli0"/>
        <w:keepNext w:val="0"/>
      </w:pPr>
      <w:r w:rsidRPr="00EA343B">
        <w:t>P</w:t>
      </w:r>
      <w:r>
        <w:t>Ë</w:t>
      </w:r>
      <w:r w:rsidRPr="00EA343B">
        <w:t>R NJ</w:t>
      </w:r>
      <w:r>
        <w:t>Ë</w:t>
      </w:r>
      <w:r w:rsidRPr="00EA343B">
        <w:t xml:space="preserve"> NDRYSHIM N</w:t>
      </w:r>
      <w:r>
        <w:t>Ë</w:t>
      </w:r>
      <w:r w:rsidRPr="00EA343B">
        <w:t xml:space="preserve"> VENDIMIN NR.29, DAT</w:t>
      </w:r>
      <w:r>
        <w:t>Ë</w:t>
      </w:r>
      <w:r w:rsidRPr="00EA343B">
        <w:t xml:space="preserve"> 16.4.2009 “P</w:t>
      </w:r>
      <w:r>
        <w:t>Ë</w:t>
      </w:r>
      <w:r w:rsidRPr="00EA343B">
        <w:t>R P</w:t>
      </w:r>
      <w:r>
        <w:t>Ë</w:t>
      </w:r>
      <w:r w:rsidRPr="00EA343B">
        <w:t>RCAKTIMIN E PAGESAVE T</w:t>
      </w:r>
      <w:r>
        <w:t>Ë</w:t>
      </w:r>
      <w:r w:rsidRPr="00EA343B">
        <w:t xml:space="preserve"> RREGULLIMIT P</w:t>
      </w:r>
      <w:r>
        <w:t>Ë</w:t>
      </w:r>
      <w:r w:rsidRPr="00EA343B">
        <w:t>R VITIN 2009 P</w:t>
      </w:r>
      <w:r>
        <w:t>Ë</w:t>
      </w:r>
      <w:r w:rsidRPr="00EA343B">
        <w:t>R T</w:t>
      </w:r>
      <w:r>
        <w:t>Ë</w:t>
      </w:r>
      <w:r w:rsidRPr="00EA343B">
        <w:t xml:space="preserve"> LICENCUARIT N</w:t>
      </w:r>
      <w:r>
        <w:t>Ë</w:t>
      </w:r>
      <w:r w:rsidRPr="00EA343B">
        <w:t xml:space="preserve"> SEKTORIN E ENERGJIS</w:t>
      </w:r>
      <w:r>
        <w:t>Ë</w:t>
      </w:r>
      <w:r w:rsidRPr="00EA343B">
        <w:t xml:space="preserve"> ELEKTRIKE”</w:t>
      </w:r>
    </w:p>
    <w:p w:rsidR="00D058F7" w:rsidRPr="00EA343B" w:rsidRDefault="00D058F7" w:rsidP="00D058F7">
      <w:pPr>
        <w:pStyle w:val="Paragrafi0"/>
      </w:pPr>
    </w:p>
    <w:p w:rsidR="00D058F7" w:rsidRPr="00EA343B" w:rsidRDefault="00D058F7" w:rsidP="00D058F7">
      <w:pPr>
        <w:pStyle w:val="Paragrafi0"/>
      </w:pPr>
      <w:r w:rsidRPr="00EA343B">
        <w:t>Në mbështetje të nenit 9 të ligjit nr.9072, datë 22.5.2003 “Për sektorin e energjisë elektrike”, t</w:t>
      </w:r>
      <w:r>
        <w:t>ë</w:t>
      </w:r>
      <w:r w:rsidRPr="00EA343B">
        <w:t xml:space="preserve"> ndryshuar, neneve 121 dhe 126  t</w:t>
      </w:r>
      <w:r>
        <w:t>ë</w:t>
      </w:r>
      <w:r w:rsidRPr="00EA343B">
        <w:t xml:space="preserve"> ligjit nr.8485, dat</w:t>
      </w:r>
      <w:r>
        <w:t>ë</w:t>
      </w:r>
      <w:r w:rsidRPr="00EA343B">
        <w:t xml:space="preserve"> 12.5.2008 “Kodi i Procedurave Administrative t</w:t>
      </w:r>
      <w:r>
        <w:t>ë</w:t>
      </w:r>
      <w:r w:rsidRPr="00EA343B">
        <w:t xml:space="preserve"> Republik</w:t>
      </w:r>
      <w:r>
        <w:t>ë</w:t>
      </w:r>
      <w:r w:rsidRPr="00EA343B">
        <w:t>s s</w:t>
      </w:r>
      <w:r>
        <w:t>ë</w:t>
      </w:r>
      <w:r w:rsidRPr="00EA343B">
        <w:t xml:space="preserve"> Shqip</w:t>
      </w:r>
      <w:r>
        <w:t>ë</w:t>
      </w:r>
      <w:r w:rsidRPr="00EA343B">
        <w:t>ris</w:t>
      </w:r>
      <w:r>
        <w:t>ë</w:t>
      </w:r>
      <w:r w:rsidRPr="00EA343B">
        <w:t>”, Bordi i Komisionerëve të Entit Rregullator të Energjisë (ERE), në mbl</w:t>
      </w:r>
      <w:r>
        <w:t>edhjen e tij të datës 29.12.2009</w:t>
      </w:r>
      <w:r w:rsidRPr="00EA343B">
        <w:t>, mbasi shqyrtoi propozimin e Drejtoris</w:t>
      </w:r>
      <w:r>
        <w:t>ë</w:t>
      </w:r>
      <w:r w:rsidRPr="00EA343B">
        <w:t xml:space="preserve"> s</w:t>
      </w:r>
      <w:r>
        <w:t>ë</w:t>
      </w:r>
      <w:r w:rsidRPr="00EA343B">
        <w:t xml:space="preserve"> Tarifave dhe Çmimeve,</w:t>
      </w:r>
    </w:p>
    <w:p w:rsidR="00D058F7" w:rsidRPr="00EA343B" w:rsidRDefault="00D058F7" w:rsidP="00D058F7">
      <w:pPr>
        <w:pStyle w:val="Paragrafi0"/>
      </w:pPr>
    </w:p>
    <w:p w:rsidR="00D058F7" w:rsidRPr="00EA343B" w:rsidRDefault="00D058F7" w:rsidP="00D058F7">
      <w:pPr>
        <w:pStyle w:val="VENDOSI0"/>
        <w:keepNext w:val="0"/>
      </w:pPr>
      <w:r w:rsidRPr="00EA343B">
        <w:t>VENDOSI:</w:t>
      </w:r>
    </w:p>
    <w:p w:rsidR="00D058F7" w:rsidRPr="00EA343B" w:rsidRDefault="00D058F7" w:rsidP="00D058F7">
      <w:pPr>
        <w:pStyle w:val="Paragrafi0"/>
      </w:pPr>
    </w:p>
    <w:p w:rsidR="00D058F7" w:rsidRPr="00EA343B" w:rsidRDefault="00D058F7" w:rsidP="00D058F7">
      <w:pPr>
        <w:pStyle w:val="Paragrafi0"/>
      </w:pPr>
      <w:r w:rsidRPr="00EA343B">
        <w:t>1.</w:t>
      </w:r>
      <w:r>
        <w:t xml:space="preserve"> </w:t>
      </w:r>
      <w:r w:rsidRPr="00EA343B">
        <w:t>N</w:t>
      </w:r>
      <w:r>
        <w:t>ë</w:t>
      </w:r>
      <w:r w:rsidRPr="00EA343B">
        <w:t xml:space="preserve"> vendimin nr.29, dat</w:t>
      </w:r>
      <w:r>
        <w:t>ë</w:t>
      </w:r>
      <w:r w:rsidRPr="00EA343B">
        <w:t xml:space="preserve"> 16.4.2009 “P</w:t>
      </w:r>
      <w:r>
        <w:t>ë</w:t>
      </w:r>
      <w:r w:rsidRPr="00EA343B">
        <w:t>r p</w:t>
      </w:r>
      <w:r>
        <w:t>ë</w:t>
      </w:r>
      <w:r w:rsidRPr="00EA343B">
        <w:t>rcaktimin e pagesave t</w:t>
      </w:r>
      <w:r>
        <w:t>ë</w:t>
      </w:r>
      <w:r w:rsidRPr="00EA343B">
        <w:t xml:space="preserve"> rregullimit p</w:t>
      </w:r>
      <w:r>
        <w:t>ë</w:t>
      </w:r>
      <w:r w:rsidRPr="00EA343B">
        <w:t>r vitin 2009 p</w:t>
      </w:r>
      <w:r>
        <w:t>ë</w:t>
      </w:r>
      <w:r w:rsidRPr="00EA343B">
        <w:t>r t</w:t>
      </w:r>
      <w:r>
        <w:t>ë</w:t>
      </w:r>
      <w:r w:rsidRPr="00EA343B">
        <w:t xml:space="preserve"> licencuarit n</w:t>
      </w:r>
      <w:r>
        <w:t>ë</w:t>
      </w:r>
      <w:r w:rsidRPr="00EA343B">
        <w:t xml:space="preserve"> sektorin e energjis</w:t>
      </w:r>
      <w:r>
        <w:t>ë</w:t>
      </w:r>
      <w:r w:rsidRPr="00EA343B">
        <w:t xml:space="preserve"> elektrike” n</w:t>
      </w:r>
      <w:r>
        <w:t>ë</w:t>
      </w:r>
      <w:r w:rsidRPr="00EA343B">
        <w:t xml:space="preserve"> tabel</w:t>
      </w:r>
      <w:r>
        <w:t>ë</w:t>
      </w:r>
      <w:r w:rsidRPr="00EA343B">
        <w:t>n p</w:t>
      </w:r>
      <w:r>
        <w:t>ë</w:t>
      </w:r>
      <w:r w:rsidRPr="00EA343B">
        <w:t>r pagesat e rregullimit p</w:t>
      </w:r>
      <w:r>
        <w:t>ë</w:t>
      </w:r>
      <w:r w:rsidRPr="00EA343B">
        <w:t>r vitin 2009 b</w:t>
      </w:r>
      <w:r>
        <w:t>ë</w:t>
      </w:r>
      <w:r w:rsidRPr="00EA343B">
        <w:t>het ndryshimi i m</w:t>
      </w:r>
      <w:r>
        <w:t>ë</w:t>
      </w:r>
      <w:r w:rsidRPr="00EA343B">
        <w:t>posht</w:t>
      </w:r>
      <w:r>
        <w:t>ë</w:t>
      </w:r>
      <w:r w:rsidRPr="00EA343B">
        <w:t>m:</w:t>
      </w:r>
    </w:p>
    <w:p w:rsidR="00D058F7" w:rsidRPr="00EA343B" w:rsidRDefault="00D058F7" w:rsidP="00D058F7">
      <w:pPr>
        <w:pStyle w:val="Paragrafi0"/>
      </w:pPr>
      <w:r w:rsidRPr="00EA343B">
        <w:t>-</w:t>
      </w:r>
      <w:r>
        <w:t xml:space="preserve"> </w:t>
      </w:r>
      <w:r w:rsidRPr="00EA343B">
        <w:t>N</w:t>
      </w:r>
      <w:r>
        <w:t>ë</w:t>
      </w:r>
      <w:r w:rsidRPr="00EA343B">
        <w:t xml:space="preserve"> pik</w:t>
      </w:r>
      <w:r>
        <w:t>ë</w:t>
      </w:r>
      <w:r w:rsidRPr="00EA343B">
        <w:t>n 20 pagesa e rregullimit p</w:t>
      </w:r>
      <w:r>
        <w:t>ë</w:t>
      </w:r>
      <w:r w:rsidRPr="00EA343B">
        <w:t>r TEC Vlora sh.a. b</w:t>
      </w:r>
      <w:r>
        <w:t>ë</w:t>
      </w:r>
      <w:r w:rsidRPr="00EA343B">
        <w:t>het 10 000 lek</w:t>
      </w:r>
      <w:r>
        <w:t>ë</w:t>
      </w:r>
      <w:r w:rsidRPr="00EA343B">
        <w:t>.</w:t>
      </w:r>
    </w:p>
    <w:p w:rsidR="00D058F7" w:rsidRPr="00EA343B" w:rsidRDefault="00D058F7" w:rsidP="00D058F7">
      <w:pPr>
        <w:pStyle w:val="Paragrafi0"/>
      </w:pPr>
      <w:r w:rsidRPr="00EA343B">
        <w:t>2.</w:t>
      </w:r>
      <w:r>
        <w:t xml:space="preserve"> </w:t>
      </w:r>
      <w:r w:rsidRPr="00EA343B">
        <w:t xml:space="preserve">Drejtoria Juridike dhe </w:t>
      </w:r>
      <w:r>
        <w:t xml:space="preserve">e </w:t>
      </w:r>
      <w:r w:rsidRPr="00EA343B">
        <w:t>Mbrojtjes s</w:t>
      </w:r>
      <w:r>
        <w:t>ë</w:t>
      </w:r>
      <w:r w:rsidRPr="00EA343B">
        <w:t xml:space="preserve"> Konsumatorit t</w:t>
      </w:r>
      <w:r>
        <w:t>a</w:t>
      </w:r>
      <w:r w:rsidRPr="00EA343B">
        <w:t xml:space="preserve"> njoftoj</w:t>
      </w:r>
      <w:r>
        <w:t>ë</w:t>
      </w:r>
      <w:r w:rsidRPr="00EA343B">
        <w:t xml:space="preserve"> TEC Vlora sh.a. p</w:t>
      </w:r>
      <w:r>
        <w:t>ë</w:t>
      </w:r>
      <w:r w:rsidRPr="00EA343B">
        <w:t>r k</w:t>
      </w:r>
      <w:r>
        <w:t>ë</w:t>
      </w:r>
      <w:r w:rsidRPr="00EA343B">
        <w:t>t</w:t>
      </w:r>
      <w:r>
        <w:t>ë</w:t>
      </w:r>
      <w:r w:rsidRPr="00EA343B">
        <w:t xml:space="preserve"> vendim.</w:t>
      </w:r>
    </w:p>
    <w:p w:rsidR="00D058F7" w:rsidRPr="00EA343B" w:rsidRDefault="00D058F7" w:rsidP="00D058F7">
      <w:pPr>
        <w:pStyle w:val="Paragrafi0"/>
      </w:pPr>
      <w:r w:rsidRPr="00EA343B">
        <w:t>Ky vendim hyn në fuqi menjëherë.</w:t>
      </w:r>
    </w:p>
    <w:p w:rsidR="00D058F7" w:rsidRPr="00EA343B" w:rsidRDefault="00D058F7" w:rsidP="00D058F7">
      <w:pPr>
        <w:pStyle w:val="Paragrafi0"/>
      </w:pPr>
      <w:r w:rsidRPr="00EA343B">
        <w:t>Ky vendim botohet në Fletoren Zyrtare.</w:t>
      </w:r>
    </w:p>
    <w:p w:rsidR="00D058F7" w:rsidRPr="00EA343B" w:rsidRDefault="00D058F7" w:rsidP="00D058F7">
      <w:pPr>
        <w:pStyle w:val="Autoriteti"/>
        <w:keepNext w:val="0"/>
      </w:pPr>
      <w:r w:rsidRPr="00EA343B">
        <w:t>Kryetari i ERE-s</w:t>
      </w:r>
    </w:p>
    <w:p w:rsidR="00D058F7" w:rsidRPr="00EA343B" w:rsidRDefault="00D058F7" w:rsidP="00D058F7">
      <w:pPr>
        <w:pStyle w:val="AutoritetiEmer"/>
      </w:pPr>
      <w:r w:rsidRPr="00EA343B">
        <w:t>Bujar Nepravishta</w:t>
      </w:r>
    </w:p>
    <w:sectPr w:rsidR="00D058F7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58F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5CF9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58F7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BDFB47-E96D-40EF-8795-C1709253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