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1C4" w:rsidRPr="007056A6" w:rsidRDefault="00EE61C4" w:rsidP="00EE61C4">
      <w:pPr>
        <w:pStyle w:val="Akti"/>
        <w:keepNext w:val="0"/>
        <w:rPr>
          <w:lang w:val="sq-AL"/>
        </w:rPr>
      </w:pPr>
      <w:bookmarkStart w:id="0" w:name="_GoBack"/>
      <w:bookmarkEnd w:id="0"/>
      <w:r w:rsidRPr="007056A6">
        <w:rPr>
          <w:lang w:val="sq-AL"/>
        </w:rPr>
        <w:t xml:space="preserve">VENDIM </w:t>
      </w:r>
    </w:p>
    <w:p w:rsidR="00EE61C4" w:rsidRPr="007056A6" w:rsidRDefault="00EE61C4" w:rsidP="00EE61C4">
      <w:pPr>
        <w:pStyle w:val="NumriData"/>
        <w:keepNext w:val="0"/>
        <w:rPr>
          <w:lang w:val="sq-AL"/>
        </w:rPr>
      </w:pPr>
      <w:r w:rsidRPr="007056A6">
        <w:rPr>
          <w:lang w:val="sq-AL"/>
        </w:rPr>
        <w:t>Nr.2, datë 20.1.2010</w:t>
      </w:r>
    </w:p>
    <w:p w:rsidR="00EE61C4" w:rsidRPr="007056A6" w:rsidRDefault="00EE61C4" w:rsidP="00EE61C4">
      <w:pPr>
        <w:pStyle w:val="Paragrafi0"/>
        <w:rPr>
          <w:lang w:val="sq-AL"/>
        </w:rPr>
      </w:pPr>
    </w:p>
    <w:p w:rsidR="00EE61C4" w:rsidRPr="007056A6" w:rsidRDefault="00EE61C4" w:rsidP="00EE61C4">
      <w:pPr>
        <w:pStyle w:val="Titulli0"/>
        <w:keepNext w:val="0"/>
        <w:rPr>
          <w:lang w:val="sq-AL"/>
        </w:rPr>
      </w:pPr>
      <w:r w:rsidRPr="007056A6">
        <w:rPr>
          <w:lang w:val="sq-AL"/>
        </w:rPr>
        <w:t xml:space="preserve">PËR </w:t>
      </w:r>
      <w:r>
        <w:rPr>
          <w:lang w:val="sq-AL"/>
        </w:rPr>
        <w:t>LICENCIM</w:t>
      </w:r>
      <w:r w:rsidRPr="007056A6">
        <w:rPr>
          <w:lang w:val="sq-AL"/>
        </w:rPr>
        <w:t xml:space="preserve">IN E SHOQËRISË “CEZ TRADE ALBANIA” </w:t>
      </w:r>
      <w:r>
        <w:rPr>
          <w:lang w:val="sq-AL"/>
        </w:rPr>
        <w:t>SHPK NË AKTIVITETIN E FURNIZUESIT TË</w:t>
      </w:r>
      <w:r w:rsidRPr="007056A6">
        <w:rPr>
          <w:lang w:val="sq-AL"/>
        </w:rPr>
        <w:t xml:space="preserve"> KUALIFIKUAR TË ENERGJISË ELEKTRIKE</w:t>
      </w:r>
    </w:p>
    <w:p w:rsidR="00EE61C4" w:rsidRPr="007056A6" w:rsidRDefault="00EE61C4" w:rsidP="00EE61C4">
      <w:pPr>
        <w:pStyle w:val="Paragrafi0"/>
        <w:rPr>
          <w:lang w:val="sq-AL"/>
        </w:rPr>
      </w:pPr>
    </w:p>
    <w:p w:rsidR="00EE61C4" w:rsidRPr="007056A6" w:rsidRDefault="00EE61C4" w:rsidP="00EE61C4">
      <w:pPr>
        <w:pStyle w:val="Paragrafi0"/>
        <w:rPr>
          <w:lang w:val="sq-AL"/>
        </w:rPr>
      </w:pPr>
      <w:r w:rsidRPr="007056A6">
        <w:rPr>
          <w:lang w:val="sq-AL"/>
        </w:rPr>
        <w:t>Në mbështetje të neneve 8</w:t>
      </w:r>
      <w:r>
        <w:rPr>
          <w:lang w:val="sq-AL"/>
        </w:rPr>
        <w:t>,</w:t>
      </w:r>
      <w:r w:rsidRPr="007056A6">
        <w:rPr>
          <w:lang w:val="sq-AL"/>
        </w:rPr>
        <w:t xml:space="preserve"> pika 2</w:t>
      </w:r>
      <w:r>
        <w:rPr>
          <w:lang w:val="sq-AL"/>
        </w:rPr>
        <w:t>, germa “a”, e 9,</w:t>
      </w:r>
      <w:r w:rsidRPr="007056A6">
        <w:rPr>
          <w:lang w:val="sq-AL"/>
        </w:rPr>
        <w:t xml:space="preserve"> dhe nenit 45</w:t>
      </w:r>
      <w:r>
        <w:rPr>
          <w:lang w:val="sq-AL"/>
        </w:rPr>
        <w:t>, pikat “3” dhe “4”</w:t>
      </w:r>
      <w:r w:rsidRPr="007056A6">
        <w:rPr>
          <w:lang w:val="sq-AL"/>
        </w:rPr>
        <w:t xml:space="preserve"> të ligjit n</w:t>
      </w:r>
      <w:r>
        <w:rPr>
          <w:lang w:val="sq-AL"/>
        </w:rPr>
        <w:t>r.9072, datë 22.05.2003</w:t>
      </w:r>
      <w:r w:rsidRPr="007056A6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7056A6">
        <w:rPr>
          <w:lang w:val="sq-AL"/>
        </w:rPr>
        <w:t xml:space="preserve"> të ndryshuar, nenit 4</w:t>
      </w:r>
      <w:r>
        <w:rPr>
          <w:lang w:val="sq-AL"/>
        </w:rPr>
        <w:t>,</w:t>
      </w:r>
      <w:r w:rsidRPr="007056A6">
        <w:rPr>
          <w:lang w:val="sq-AL"/>
        </w:rPr>
        <w:t xml:space="preserve"> pika 1 germa “f”, neneve 5, 13 dhe 14 të “Rregullores për procedurat e </w:t>
      </w:r>
      <w:r>
        <w:rPr>
          <w:lang w:val="sq-AL"/>
        </w:rPr>
        <w:t>licencim</w:t>
      </w:r>
      <w:r w:rsidRPr="007056A6">
        <w:rPr>
          <w:lang w:val="sq-AL"/>
        </w:rPr>
        <w:t xml:space="preserve">it, modifikimit, transferimit të plotë/të pjesshëm dhe rinovimit të licencave”, të miratuar me </w:t>
      </w:r>
      <w:r>
        <w:rPr>
          <w:lang w:val="sq-AL"/>
        </w:rPr>
        <w:t>v</w:t>
      </w:r>
      <w:r w:rsidRPr="007056A6">
        <w:rPr>
          <w:lang w:val="sq-AL"/>
        </w:rPr>
        <w:t xml:space="preserve">endimin e Bordit të Komisionerëve </w:t>
      </w:r>
      <w:r>
        <w:rPr>
          <w:lang w:val="sq-AL"/>
        </w:rPr>
        <w:t>nr.108 datë 9.</w:t>
      </w:r>
      <w:r w:rsidRPr="007056A6">
        <w:rPr>
          <w:lang w:val="sq-AL"/>
        </w:rPr>
        <w:t>9.2008, Bordi i Komisionerëve të En</w:t>
      </w:r>
      <w:r>
        <w:rPr>
          <w:lang w:val="sq-AL"/>
        </w:rPr>
        <w:t>tit Rregullator të Energjisë (ER</w:t>
      </w:r>
      <w:r w:rsidRPr="007056A6">
        <w:rPr>
          <w:lang w:val="sq-AL"/>
        </w:rPr>
        <w:t xml:space="preserve">E), </w:t>
      </w:r>
      <w:r>
        <w:rPr>
          <w:lang w:val="sq-AL"/>
        </w:rPr>
        <w:t>në mbledhjen e tij të datës  20.</w:t>
      </w:r>
      <w:r w:rsidRPr="007056A6">
        <w:rPr>
          <w:lang w:val="sq-AL"/>
        </w:rPr>
        <w:t xml:space="preserve">1.2010, mbasi shqyrtoi kërkesën e shoqërisë “CEZ Trade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për </w:t>
      </w:r>
      <w:r>
        <w:rPr>
          <w:lang w:val="sq-AL"/>
        </w:rPr>
        <w:t>licencim</w:t>
      </w:r>
      <w:r w:rsidRPr="007056A6">
        <w:rPr>
          <w:lang w:val="sq-AL"/>
        </w:rPr>
        <w:t xml:space="preserve"> në aktivitetin e furnizuesit të kualifikuar të energjisë elektrike,</w:t>
      </w:r>
    </w:p>
    <w:p w:rsidR="00EE61C4" w:rsidRPr="007056A6" w:rsidRDefault="00EE61C4" w:rsidP="00EE61C4">
      <w:pPr>
        <w:pStyle w:val="Paragrafi0"/>
        <w:rPr>
          <w:lang w:val="sq-AL"/>
        </w:rPr>
      </w:pPr>
      <w:r>
        <w:rPr>
          <w:lang w:val="sq-AL"/>
        </w:rPr>
        <w:t>d</w:t>
      </w:r>
      <w:r w:rsidRPr="007056A6">
        <w:rPr>
          <w:lang w:val="sq-AL"/>
        </w:rPr>
        <w:t xml:space="preserve">he </w:t>
      </w:r>
      <w:r>
        <w:rPr>
          <w:lang w:val="sq-AL"/>
        </w:rPr>
        <w:t>k</w:t>
      </w:r>
      <w:r w:rsidRPr="007056A6">
        <w:rPr>
          <w:lang w:val="sq-AL"/>
        </w:rPr>
        <w:t>onstatoi se:</w:t>
      </w:r>
    </w:p>
    <w:p w:rsidR="00EE61C4" w:rsidRPr="007056A6" w:rsidRDefault="00EE61C4" w:rsidP="00EE61C4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 xml:space="preserve">Fillimi i procedurave për shqyrtimin e aplikimit të shoqërisë “CEZ Trade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ka nisur me marrjen e vendimit nr.85, datë 04.11.2009.</w:t>
      </w:r>
    </w:p>
    <w:p w:rsidR="00EE61C4" w:rsidRPr="007056A6" w:rsidRDefault="00EE61C4" w:rsidP="00EE61C4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 xml:space="preserve">Dokumentacioni për aplikimin për </w:t>
      </w:r>
      <w:r>
        <w:rPr>
          <w:lang w:val="sq-AL"/>
        </w:rPr>
        <w:t>licencim</w:t>
      </w:r>
      <w:r w:rsidRPr="007056A6">
        <w:rPr>
          <w:lang w:val="sq-AL"/>
        </w:rPr>
        <w:t>in për kryerjen e aktivitetit të furnizuesit të kualifikuar të energjisë elektrike është  paraqitur i plotë</w:t>
      </w:r>
      <w:r>
        <w:rPr>
          <w:lang w:val="sq-AL"/>
        </w:rPr>
        <w:t>,</w:t>
      </w:r>
      <w:r w:rsidRPr="007056A6">
        <w:rPr>
          <w:lang w:val="sq-AL"/>
        </w:rPr>
        <w:t xml:space="preserve">  konform përcaktimeve të “Rregullores për procedurat e </w:t>
      </w:r>
      <w:r>
        <w:rPr>
          <w:lang w:val="sq-AL"/>
        </w:rPr>
        <w:t>licencim</w:t>
      </w:r>
      <w:r w:rsidRPr="007056A6">
        <w:rPr>
          <w:lang w:val="sq-AL"/>
        </w:rPr>
        <w:t>it, modifikimit, transferimit të plotë/pjesshëm dhe rinovimit të li</w:t>
      </w:r>
      <w:r>
        <w:rPr>
          <w:lang w:val="sq-AL"/>
        </w:rPr>
        <w:t>c</w:t>
      </w:r>
      <w:r w:rsidRPr="007056A6">
        <w:rPr>
          <w:lang w:val="sq-AL"/>
        </w:rPr>
        <w:t>en</w:t>
      </w:r>
      <w:r>
        <w:rPr>
          <w:lang w:val="sq-AL"/>
        </w:rPr>
        <w:t>c</w:t>
      </w:r>
      <w:r w:rsidRPr="007056A6">
        <w:rPr>
          <w:lang w:val="sq-AL"/>
        </w:rPr>
        <w:t>ave”</w:t>
      </w:r>
      <w:r>
        <w:rPr>
          <w:lang w:val="sq-AL"/>
        </w:rPr>
        <w:t>.</w:t>
      </w:r>
    </w:p>
    <w:p w:rsidR="00EE61C4" w:rsidRPr="007056A6" w:rsidRDefault="00EE61C4" w:rsidP="00EE61C4">
      <w:pPr>
        <w:pStyle w:val="Paragrafi0"/>
        <w:rPr>
          <w:lang w:val="sq-AL"/>
        </w:rPr>
      </w:pPr>
      <w:r w:rsidRPr="007056A6">
        <w:rPr>
          <w:lang w:val="sq-AL"/>
        </w:rPr>
        <w:t>Për gjithë sa më sipër cituar</w:t>
      </w:r>
      <w:r>
        <w:rPr>
          <w:lang w:val="sq-AL"/>
        </w:rPr>
        <w:t>,</w:t>
      </w:r>
      <w:r w:rsidRPr="007056A6">
        <w:rPr>
          <w:lang w:val="sq-AL"/>
        </w:rPr>
        <w:t xml:space="preserve"> Bordi </w:t>
      </w:r>
      <w:r>
        <w:rPr>
          <w:lang w:val="sq-AL"/>
        </w:rPr>
        <w:t>i Komisionerëve të ERE-s</w:t>
      </w:r>
      <w:r w:rsidRPr="007056A6">
        <w:rPr>
          <w:lang w:val="sq-AL"/>
        </w:rPr>
        <w:t xml:space="preserve">  </w:t>
      </w:r>
    </w:p>
    <w:p w:rsidR="00EE61C4" w:rsidRPr="007056A6" w:rsidRDefault="00EE61C4" w:rsidP="00EE61C4">
      <w:pPr>
        <w:pStyle w:val="Paragrafi0"/>
        <w:rPr>
          <w:lang w:val="sq-AL"/>
        </w:rPr>
      </w:pPr>
      <w:r w:rsidRPr="007056A6">
        <w:rPr>
          <w:lang w:val="sq-AL"/>
        </w:rPr>
        <w:t xml:space="preserve">                                                  </w:t>
      </w:r>
    </w:p>
    <w:p w:rsidR="00EE61C4" w:rsidRPr="007056A6" w:rsidRDefault="00EE61C4" w:rsidP="00EE61C4">
      <w:pPr>
        <w:pStyle w:val="VENDOSI0"/>
        <w:keepNext w:val="0"/>
        <w:rPr>
          <w:lang w:val="sq-AL"/>
        </w:rPr>
      </w:pPr>
      <w:r w:rsidRPr="007056A6">
        <w:rPr>
          <w:lang w:val="sq-AL"/>
        </w:rPr>
        <w:t>Vendosi:</w:t>
      </w:r>
    </w:p>
    <w:p w:rsidR="00EE61C4" w:rsidRPr="007056A6" w:rsidRDefault="00EE61C4" w:rsidP="00EE61C4">
      <w:pPr>
        <w:pStyle w:val="Paragrafi0"/>
        <w:rPr>
          <w:lang w:val="sq-AL"/>
        </w:rPr>
      </w:pPr>
    </w:p>
    <w:p w:rsidR="00EE61C4" w:rsidRPr="007056A6" w:rsidRDefault="00EE61C4" w:rsidP="00EE61C4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7056A6">
        <w:rPr>
          <w:lang w:val="sq-AL"/>
        </w:rPr>
        <w:t>Të li</w:t>
      </w:r>
      <w:r>
        <w:rPr>
          <w:lang w:val="sq-AL"/>
        </w:rPr>
        <w:t>c</w:t>
      </w:r>
      <w:r w:rsidRPr="007056A6">
        <w:rPr>
          <w:lang w:val="sq-AL"/>
        </w:rPr>
        <w:t>en</w:t>
      </w:r>
      <w:r>
        <w:rPr>
          <w:lang w:val="sq-AL"/>
        </w:rPr>
        <w:t>c</w:t>
      </w:r>
      <w:r w:rsidRPr="007056A6">
        <w:rPr>
          <w:lang w:val="sq-AL"/>
        </w:rPr>
        <w:t xml:space="preserve">ojë shoqërinë “CEZ Trade Albania” </w:t>
      </w:r>
      <w:r>
        <w:rPr>
          <w:lang w:val="sq-AL"/>
        </w:rPr>
        <w:t>sh.p.k.</w:t>
      </w:r>
      <w:r w:rsidRPr="007056A6">
        <w:rPr>
          <w:lang w:val="sq-AL"/>
        </w:rPr>
        <w:t xml:space="preserve"> në aktivitetin e furnizuesit të kualifikuar të energjisë elektrike me afat të vlefshmërisë së li</w:t>
      </w:r>
      <w:r>
        <w:rPr>
          <w:lang w:val="sq-AL"/>
        </w:rPr>
        <w:t>c</w:t>
      </w:r>
      <w:r w:rsidRPr="007056A6">
        <w:rPr>
          <w:lang w:val="sq-AL"/>
        </w:rPr>
        <w:t>en</w:t>
      </w:r>
      <w:r>
        <w:rPr>
          <w:lang w:val="sq-AL"/>
        </w:rPr>
        <w:t>c</w:t>
      </w:r>
      <w:r w:rsidRPr="007056A6">
        <w:rPr>
          <w:lang w:val="sq-AL"/>
        </w:rPr>
        <w:t>ës 5 vjet.</w:t>
      </w:r>
    </w:p>
    <w:p w:rsidR="00EE61C4" w:rsidRPr="007056A6" w:rsidRDefault="00EE61C4" w:rsidP="00EE61C4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7056A6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7056A6">
        <w:rPr>
          <w:lang w:val="sq-AL"/>
        </w:rPr>
        <w:t>it dhe Monitorimit të Tregut t</w:t>
      </w:r>
      <w:r>
        <w:rPr>
          <w:lang w:val="sq-AL"/>
        </w:rPr>
        <w:t>a</w:t>
      </w:r>
      <w:r w:rsidRPr="007056A6">
        <w:rPr>
          <w:lang w:val="sq-AL"/>
        </w:rPr>
        <w:t xml:space="preserve"> njoftojë aplikuesin për vendimin e Bordit të Kom</w:t>
      </w:r>
      <w:r>
        <w:rPr>
          <w:lang w:val="sq-AL"/>
        </w:rPr>
        <w:t>i</w:t>
      </w:r>
      <w:r w:rsidRPr="007056A6">
        <w:rPr>
          <w:lang w:val="sq-AL"/>
        </w:rPr>
        <w:t xml:space="preserve">sionerëve  të ERE-s. </w:t>
      </w:r>
    </w:p>
    <w:p w:rsidR="00EE61C4" w:rsidRPr="007056A6" w:rsidRDefault="00EE61C4" w:rsidP="00EE61C4">
      <w:pPr>
        <w:pStyle w:val="Paragrafi0"/>
        <w:rPr>
          <w:lang w:val="sq-AL"/>
        </w:rPr>
      </w:pPr>
      <w:r w:rsidRPr="007056A6">
        <w:rPr>
          <w:lang w:val="sq-AL"/>
        </w:rPr>
        <w:t>Ky vendim hyn në fuqi menjëherë.</w:t>
      </w:r>
    </w:p>
    <w:p w:rsidR="00EE61C4" w:rsidRPr="007056A6" w:rsidRDefault="00EE61C4" w:rsidP="00EE61C4">
      <w:pPr>
        <w:pStyle w:val="Paragrafi0"/>
        <w:rPr>
          <w:lang w:val="sq-AL"/>
        </w:rPr>
      </w:pPr>
      <w:r w:rsidRPr="007056A6">
        <w:rPr>
          <w:lang w:val="sq-AL"/>
        </w:rPr>
        <w:t>Ky vendim botohet në Fletoren Zyrtare.</w:t>
      </w:r>
    </w:p>
    <w:p w:rsidR="00EE61C4" w:rsidRPr="007056A6" w:rsidRDefault="00EE61C4" w:rsidP="00EE61C4">
      <w:pPr>
        <w:pStyle w:val="Paragrafi0"/>
        <w:rPr>
          <w:lang w:val="sq-AL"/>
        </w:rPr>
      </w:pPr>
      <w:r w:rsidRPr="007056A6">
        <w:rPr>
          <w:lang w:val="sq-AL"/>
        </w:rPr>
        <w:tab/>
      </w:r>
    </w:p>
    <w:p w:rsidR="00EE61C4" w:rsidRPr="007056A6" w:rsidRDefault="00EE61C4" w:rsidP="00EE61C4">
      <w:pPr>
        <w:pStyle w:val="Autoriteti"/>
        <w:keepNext w:val="0"/>
        <w:rPr>
          <w:lang w:val="sq-AL"/>
        </w:rPr>
      </w:pPr>
      <w:r w:rsidRPr="007056A6">
        <w:rPr>
          <w:lang w:val="sq-AL"/>
        </w:rPr>
        <w:t>Kryetari i ERE-s</w:t>
      </w:r>
    </w:p>
    <w:p w:rsidR="00EE61C4" w:rsidRPr="007056A6" w:rsidRDefault="00EE61C4" w:rsidP="00EE61C4">
      <w:pPr>
        <w:pStyle w:val="AutoritetiEmer"/>
        <w:rPr>
          <w:lang w:val="sq-AL"/>
        </w:rPr>
      </w:pPr>
      <w:r w:rsidRPr="007056A6">
        <w:rPr>
          <w:lang w:val="sq-AL"/>
        </w:rPr>
        <w:t xml:space="preserve">                                                   Bujar Nepravishta</w:t>
      </w:r>
    </w:p>
    <w:p w:rsidR="00EE61C4" w:rsidRPr="007056A6" w:rsidRDefault="00EE61C4" w:rsidP="00EE61C4">
      <w:pPr>
        <w:pStyle w:val="AutoritetiEmer"/>
        <w:rPr>
          <w:lang w:val="sq-AL"/>
        </w:rPr>
      </w:pPr>
    </w:p>
    <w:sectPr w:rsidR="00EE61C4" w:rsidRPr="007056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61C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80A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61C4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C89133-A446-4BA2-A649-B1FD18B3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