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6D5" w:rsidRPr="007056A6" w:rsidRDefault="007F76D5" w:rsidP="007F76D5">
      <w:pPr>
        <w:pStyle w:val="Akti"/>
        <w:keepNext w:val="0"/>
        <w:rPr>
          <w:lang w:val="sq-AL"/>
        </w:rPr>
      </w:pPr>
      <w:bookmarkStart w:id="0" w:name="_GoBack"/>
      <w:bookmarkEnd w:id="0"/>
      <w:r w:rsidRPr="007056A6">
        <w:rPr>
          <w:lang w:val="sq-AL"/>
        </w:rPr>
        <w:t xml:space="preserve">VENDIM </w:t>
      </w:r>
    </w:p>
    <w:p w:rsidR="007F76D5" w:rsidRPr="007056A6" w:rsidRDefault="007F76D5" w:rsidP="007F76D5">
      <w:pPr>
        <w:pStyle w:val="NumriData"/>
        <w:keepNext w:val="0"/>
        <w:rPr>
          <w:lang w:val="sq-AL"/>
        </w:rPr>
      </w:pPr>
      <w:r>
        <w:rPr>
          <w:lang w:val="sq-AL"/>
        </w:rPr>
        <w:t>Nr.6, datë 20</w:t>
      </w:r>
      <w:r w:rsidRPr="007056A6">
        <w:rPr>
          <w:lang w:val="sq-AL"/>
        </w:rPr>
        <w:t>.1.2010</w:t>
      </w:r>
    </w:p>
    <w:p w:rsidR="007F76D5" w:rsidRPr="007056A6" w:rsidRDefault="007F76D5" w:rsidP="007F76D5">
      <w:pPr>
        <w:pStyle w:val="Paragrafi0"/>
        <w:rPr>
          <w:lang w:val="sq-AL"/>
        </w:rPr>
      </w:pPr>
    </w:p>
    <w:p w:rsidR="007F76D5" w:rsidRPr="007056A6" w:rsidRDefault="007F76D5" w:rsidP="007F76D5">
      <w:pPr>
        <w:pStyle w:val="Titulli0"/>
        <w:keepNext w:val="0"/>
        <w:rPr>
          <w:lang w:val="sq-AL"/>
        </w:rPr>
      </w:pPr>
      <w:r w:rsidRPr="007056A6">
        <w:rPr>
          <w:lang w:val="sq-AL"/>
        </w:rPr>
        <w:t>PËR NDRYSHIMIN E LICEN</w:t>
      </w:r>
      <w:r>
        <w:rPr>
          <w:lang w:val="sq-AL"/>
        </w:rPr>
        <w:t>c</w:t>
      </w:r>
      <w:r w:rsidRPr="007056A6">
        <w:rPr>
          <w:lang w:val="sq-AL"/>
        </w:rPr>
        <w:t xml:space="preserve">ËS SË PRODHIMIT TË ENERGJISË ELEKTRIKE TË SHOQËRISË </w:t>
      </w:r>
      <w:r>
        <w:rPr>
          <w:lang w:val="sq-AL"/>
        </w:rPr>
        <w:t>“</w:t>
      </w:r>
      <w:r w:rsidRPr="007056A6">
        <w:rPr>
          <w:lang w:val="sq-AL"/>
        </w:rPr>
        <w:t>HIDROINVEST 1</w:t>
      </w:r>
      <w:r>
        <w:rPr>
          <w:lang w:val="sq-AL"/>
        </w:rPr>
        <w:t>”</w:t>
      </w:r>
      <w:r w:rsidRPr="007056A6">
        <w:rPr>
          <w:lang w:val="sq-AL"/>
        </w:rPr>
        <w:t xml:space="preserve"> </w:t>
      </w:r>
      <w:r>
        <w:rPr>
          <w:lang w:val="sq-AL"/>
        </w:rPr>
        <w:t>SHPK</w:t>
      </w:r>
      <w:r w:rsidRPr="007056A6">
        <w:rPr>
          <w:lang w:val="sq-AL"/>
        </w:rPr>
        <w:t xml:space="preserve"> ME SERI PV08K, NR.66, LËSHUAR ME VENDIM TË BORDIT TË KOMISIONER</w:t>
      </w:r>
      <w:r>
        <w:rPr>
          <w:lang w:val="sq-AL"/>
        </w:rPr>
        <w:t>ë</w:t>
      </w:r>
      <w:r w:rsidRPr="007056A6">
        <w:rPr>
          <w:lang w:val="sq-AL"/>
        </w:rPr>
        <w:t>VE TË ERE-S NR.113, D</w:t>
      </w:r>
      <w:r>
        <w:rPr>
          <w:lang w:val="sq-AL"/>
        </w:rPr>
        <w:t>a</w:t>
      </w:r>
      <w:r w:rsidRPr="007056A6">
        <w:rPr>
          <w:lang w:val="sq-AL"/>
        </w:rPr>
        <w:t>T</w:t>
      </w:r>
      <w:r>
        <w:rPr>
          <w:lang w:val="sq-AL"/>
        </w:rPr>
        <w:t xml:space="preserve">ë </w:t>
      </w:r>
      <w:r w:rsidRPr="007056A6">
        <w:rPr>
          <w:lang w:val="sq-AL"/>
        </w:rPr>
        <w:t xml:space="preserve">24.09.2008 </w:t>
      </w:r>
    </w:p>
    <w:p w:rsidR="007F76D5" w:rsidRPr="007056A6" w:rsidRDefault="007F76D5" w:rsidP="007F76D5">
      <w:pPr>
        <w:pStyle w:val="Paragrafi0"/>
        <w:rPr>
          <w:lang w:val="sq-AL"/>
        </w:rPr>
      </w:pPr>
    </w:p>
    <w:p w:rsidR="007F76D5" w:rsidRPr="007056A6" w:rsidRDefault="007F76D5" w:rsidP="007F76D5">
      <w:pPr>
        <w:pStyle w:val="Paragrafi0"/>
        <w:rPr>
          <w:lang w:val="sq-AL"/>
        </w:rPr>
      </w:pPr>
      <w:r w:rsidRPr="007056A6">
        <w:rPr>
          <w:lang w:val="sq-AL"/>
        </w:rPr>
        <w:t xml:space="preserve"> </w:t>
      </w:r>
    </w:p>
    <w:p w:rsidR="007F76D5" w:rsidRPr="007056A6" w:rsidRDefault="007F76D5" w:rsidP="007F76D5">
      <w:pPr>
        <w:pStyle w:val="Paragrafi0"/>
        <w:rPr>
          <w:lang w:val="sq-AL"/>
        </w:rPr>
      </w:pPr>
      <w:r w:rsidRPr="007056A6">
        <w:rPr>
          <w:lang w:val="sq-AL"/>
        </w:rPr>
        <w:t>N</w:t>
      </w:r>
      <w:r>
        <w:rPr>
          <w:lang w:val="sq-AL"/>
        </w:rPr>
        <w:t>ë mbështetje të neneve 9 dhe 19</w:t>
      </w:r>
      <w:r w:rsidRPr="007056A6">
        <w:rPr>
          <w:lang w:val="sq-AL"/>
        </w:rPr>
        <w:t xml:space="preserve"> të </w:t>
      </w:r>
      <w:r>
        <w:rPr>
          <w:lang w:val="sq-AL"/>
        </w:rPr>
        <w:t>ligjit nr.9072, datë 22.5.2003</w:t>
      </w:r>
      <w:r w:rsidRPr="007056A6">
        <w:rPr>
          <w:lang w:val="sq-AL"/>
        </w:rPr>
        <w:t xml:space="preserve"> “Për sektorin e energjisë elektrike”, të ndryshuar, nenit 15</w:t>
      </w:r>
      <w:r>
        <w:rPr>
          <w:lang w:val="sq-AL"/>
        </w:rPr>
        <w:t>,</w:t>
      </w:r>
      <w:r w:rsidRPr="007056A6">
        <w:rPr>
          <w:lang w:val="sq-AL"/>
        </w:rPr>
        <w:t xml:space="preserve"> pika 4</w:t>
      </w:r>
      <w:r>
        <w:rPr>
          <w:lang w:val="sq-AL"/>
        </w:rPr>
        <w:t>,</w:t>
      </w:r>
      <w:r w:rsidRPr="007056A6">
        <w:rPr>
          <w:lang w:val="sq-AL"/>
        </w:rPr>
        <w:t xml:space="preserve"> </w:t>
      </w:r>
      <w:r>
        <w:rPr>
          <w:lang w:val="sq-AL"/>
        </w:rPr>
        <w:t>germa</w:t>
      </w:r>
      <w:r w:rsidRPr="007056A6">
        <w:rPr>
          <w:lang w:val="sq-AL"/>
        </w:rPr>
        <w:t xml:space="preserve">t “a” dhe “b” të “Rregullores për </w:t>
      </w:r>
      <w:r>
        <w:rPr>
          <w:lang w:val="sq-AL"/>
        </w:rPr>
        <w:t>procedur</w:t>
      </w:r>
      <w:r w:rsidRPr="007056A6">
        <w:rPr>
          <w:lang w:val="sq-AL"/>
        </w:rPr>
        <w:t xml:space="preserve">at e </w:t>
      </w:r>
      <w:r>
        <w:rPr>
          <w:lang w:val="sq-AL"/>
        </w:rPr>
        <w:t>licencim</w:t>
      </w:r>
      <w:r w:rsidRPr="007056A6">
        <w:rPr>
          <w:lang w:val="sq-AL"/>
        </w:rPr>
        <w:t>it, modifikimit, transferimit të plotë /të pjesshëm dhe rinovimit të licen</w:t>
      </w:r>
      <w:r>
        <w:rPr>
          <w:lang w:val="sq-AL"/>
        </w:rPr>
        <w:t>c</w:t>
      </w:r>
      <w:r w:rsidRPr="007056A6">
        <w:rPr>
          <w:lang w:val="sq-AL"/>
        </w:rPr>
        <w:t xml:space="preserve">ave”,  të miratuar me </w:t>
      </w:r>
      <w:r>
        <w:rPr>
          <w:lang w:val="sq-AL"/>
        </w:rPr>
        <w:t>v</w:t>
      </w:r>
      <w:r w:rsidRPr="007056A6">
        <w:rPr>
          <w:lang w:val="sq-AL"/>
        </w:rPr>
        <w:t xml:space="preserve">endimin e Bordit të Komisionerëve </w:t>
      </w:r>
      <w:r>
        <w:rPr>
          <w:lang w:val="sq-AL"/>
        </w:rPr>
        <w:t>nr.108, datë 9.</w:t>
      </w:r>
      <w:r w:rsidRPr="007056A6">
        <w:rPr>
          <w:lang w:val="sq-AL"/>
        </w:rPr>
        <w:t>9.2008, Bordi i Komisionerëve të En</w:t>
      </w:r>
      <w:r>
        <w:rPr>
          <w:lang w:val="sq-AL"/>
        </w:rPr>
        <w:t>tit Rregullator të Energjisë (E</w:t>
      </w:r>
      <w:r w:rsidRPr="007056A6">
        <w:rPr>
          <w:lang w:val="sq-AL"/>
        </w:rPr>
        <w:t>RE), në mb</w:t>
      </w:r>
      <w:r>
        <w:rPr>
          <w:lang w:val="sq-AL"/>
        </w:rPr>
        <w:t>ledhjen e tij të datës  20.</w:t>
      </w:r>
      <w:r w:rsidRPr="007056A6">
        <w:rPr>
          <w:lang w:val="sq-AL"/>
        </w:rPr>
        <w:t xml:space="preserve">1.2010, mbasi shqyrtoi aplikimin e shoqërisë “Hidroinvest 1” </w:t>
      </w:r>
      <w:r>
        <w:rPr>
          <w:lang w:val="sq-AL"/>
        </w:rPr>
        <w:t>sh.p.k.</w:t>
      </w:r>
      <w:r w:rsidRPr="007056A6">
        <w:rPr>
          <w:lang w:val="sq-AL"/>
        </w:rPr>
        <w:t xml:space="preserve"> për ndryshimin e licencës </w:t>
      </w:r>
      <w:r>
        <w:rPr>
          <w:lang w:val="sq-AL"/>
        </w:rPr>
        <w:t>n</w:t>
      </w:r>
      <w:r w:rsidRPr="007056A6">
        <w:rPr>
          <w:lang w:val="sq-AL"/>
        </w:rPr>
        <w:t xml:space="preserve">r.66, </w:t>
      </w:r>
      <w:r>
        <w:rPr>
          <w:lang w:val="sq-AL"/>
        </w:rPr>
        <w:t>s</w:t>
      </w:r>
      <w:r w:rsidRPr="007056A6">
        <w:rPr>
          <w:lang w:val="sq-AL"/>
        </w:rPr>
        <w:t xml:space="preserve">eria PV08K, për kryerjen e aktivitetit të prodhimit të energjisë elektrike, lëshuar me </w:t>
      </w:r>
      <w:r>
        <w:rPr>
          <w:lang w:val="sq-AL"/>
        </w:rPr>
        <w:t>v</w:t>
      </w:r>
      <w:r w:rsidRPr="007056A6">
        <w:rPr>
          <w:lang w:val="sq-AL"/>
        </w:rPr>
        <w:t xml:space="preserve">endimin e Bordit të Komisionerëve </w:t>
      </w:r>
      <w:r>
        <w:rPr>
          <w:lang w:val="sq-AL"/>
        </w:rPr>
        <w:t>n</w:t>
      </w:r>
      <w:r w:rsidRPr="007056A6">
        <w:rPr>
          <w:lang w:val="sq-AL"/>
        </w:rPr>
        <w:t>r</w:t>
      </w:r>
      <w:r>
        <w:rPr>
          <w:lang w:val="sq-AL"/>
        </w:rPr>
        <w:t>.113, datë 24.</w:t>
      </w:r>
      <w:r w:rsidRPr="007056A6">
        <w:rPr>
          <w:lang w:val="sq-AL"/>
        </w:rPr>
        <w:t xml:space="preserve">9.2008 dhe informacionin e Drejtorisë së </w:t>
      </w:r>
      <w:r>
        <w:rPr>
          <w:lang w:val="sq-AL"/>
        </w:rPr>
        <w:t>Licencim</w:t>
      </w:r>
      <w:r w:rsidRPr="007056A6">
        <w:rPr>
          <w:lang w:val="sq-AL"/>
        </w:rPr>
        <w:t>it dhe Monitorimit të Tregut dhe Drejtorisë Juridike dhe Mbrojtjes së Konsumatorit,</w:t>
      </w:r>
    </w:p>
    <w:p w:rsidR="007F76D5" w:rsidRPr="007056A6" w:rsidRDefault="007F76D5" w:rsidP="007F76D5">
      <w:pPr>
        <w:pStyle w:val="Paragrafi0"/>
        <w:rPr>
          <w:lang w:val="sq-AL"/>
        </w:rPr>
      </w:pPr>
      <w:r>
        <w:rPr>
          <w:lang w:val="sq-AL"/>
        </w:rPr>
        <w:t xml:space="preserve">dhe </w:t>
      </w:r>
      <w:r w:rsidRPr="007056A6">
        <w:rPr>
          <w:lang w:val="sq-AL"/>
        </w:rPr>
        <w:t>konstatoi se:</w:t>
      </w:r>
    </w:p>
    <w:p w:rsidR="007F76D5" w:rsidRPr="007056A6" w:rsidRDefault="007F76D5" w:rsidP="007F76D5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7056A6">
        <w:rPr>
          <w:lang w:val="sq-AL"/>
        </w:rPr>
        <w:t>Fillimi i procedurave për shqyrtimin e aplikim</w:t>
      </w:r>
      <w:r>
        <w:rPr>
          <w:lang w:val="sq-AL"/>
        </w:rPr>
        <w:t>it të shoqërisë “Hidroinvest 1” sh.p.k.</w:t>
      </w:r>
      <w:r w:rsidRPr="007056A6">
        <w:rPr>
          <w:lang w:val="sq-AL"/>
        </w:rPr>
        <w:t xml:space="preserve"> ka nisur me marrjen e vendimit </w:t>
      </w:r>
      <w:r>
        <w:rPr>
          <w:lang w:val="sq-AL"/>
        </w:rPr>
        <w:t>n</w:t>
      </w:r>
      <w:r w:rsidRPr="007056A6">
        <w:rPr>
          <w:lang w:val="sq-AL"/>
        </w:rPr>
        <w:t>r.87</w:t>
      </w:r>
      <w:r>
        <w:rPr>
          <w:lang w:val="sq-AL"/>
        </w:rPr>
        <w:t xml:space="preserve">, </w:t>
      </w:r>
      <w:r w:rsidRPr="007056A6">
        <w:rPr>
          <w:lang w:val="sq-AL"/>
        </w:rPr>
        <w:t xml:space="preserve"> </w:t>
      </w:r>
      <w:r>
        <w:rPr>
          <w:lang w:val="sq-AL"/>
        </w:rPr>
        <w:t>datë 10.11.2009.</w:t>
      </w:r>
    </w:p>
    <w:p w:rsidR="007F76D5" w:rsidRPr="007056A6" w:rsidRDefault="007F76D5" w:rsidP="007F76D5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7056A6">
        <w:rPr>
          <w:lang w:val="sq-AL"/>
        </w:rPr>
        <w:t>Është paraqitur i plotë dokumentacioni për këtë procedur</w:t>
      </w:r>
      <w:r>
        <w:rPr>
          <w:lang w:val="sq-AL"/>
        </w:rPr>
        <w:t>ë</w:t>
      </w:r>
      <w:r w:rsidRPr="007056A6">
        <w:rPr>
          <w:lang w:val="sq-AL"/>
        </w:rPr>
        <w:t xml:space="preserve"> siç kërkohet nga “Rregullorja për </w:t>
      </w:r>
      <w:r>
        <w:rPr>
          <w:lang w:val="sq-AL"/>
        </w:rPr>
        <w:t>procedur</w:t>
      </w:r>
      <w:r w:rsidRPr="007056A6">
        <w:rPr>
          <w:lang w:val="sq-AL"/>
        </w:rPr>
        <w:t xml:space="preserve">at e </w:t>
      </w:r>
      <w:r>
        <w:rPr>
          <w:lang w:val="sq-AL"/>
        </w:rPr>
        <w:t>licencim</w:t>
      </w:r>
      <w:r w:rsidRPr="007056A6">
        <w:rPr>
          <w:lang w:val="sq-AL"/>
        </w:rPr>
        <w:t>it, modifikimit, transferimit të plotë /të pjesshëm dhe rinovimit të licencave</w:t>
      </w:r>
      <w:r>
        <w:rPr>
          <w:lang w:val="sq-AL"/>
        </w:rPr>
        <w:t>”,</w:t>
      </w:r>
    </w:p>
    <w:p w:rsidR="007F76D5" w:rsidRPr="007056A6" w:rsidRDefault="007F76D5" w:rsidP="007F76D5">
      <w:pPr>
        <w:pStyle w:val="Paragrafi0"/>
        <w:rPr>
          <w:lang w:val="sq-AL"/>
        </w:rPr>
      </w:pPr>
    </w:p>
    <w:p w:rsidR="007F76D5" w:rsidRPr="007056A6" w:rsidRDefault="007F76D5" w:rsidP="007F76D5">
      <w:pPr>
        <w:pStyle w:val="VENDOSI0"/>
        <w:keepNext w:val="0"/>
        <w:rPr>
          <w:lang w:val="sq-AL"/>
        </w:rPr>
      </w:pPr>
      <w:r w:rsidRPr="007056A6">
        <w:rPr>
          <w:lang w:val="sq-AL"/>
        </w:rPr>
        <w:t>Vendosi:</w:t>
      </w:r>
    </w:p>
    <w:p w:rsidR="007F76D5" w:rsidRPr="007056A6" w:rsidRDefault="007F76D5" w:rsidP="007F76D5">
      <w:pPr>
        <w:pStyle w:val="Paragrafi0"/>
        <w:rPr>
          <w:lang w:val="sq-AL"/>
        </w:rPr>
      </w:pPr>
    </w:p>
    <w:p w:rsidR="007F76D5" w:rsidRPr="007056A6" w:rsidRDefault="007F76D5" w:rsidP="007F76D5">
      <w:pPr>
        <w:pStyle w:val="Paragrafi0"/>
        <w:rPr>
          <w:lang w:val="sq-AL"/>
        </w:rPr>
      </w:pPr>
      <w:r>
        <w:rPr>
          <w:lang w:val="sq-AL"/>
        </w:rPr>
        <w:t xml:space="preserve">1. </w:t>
      </w:r>
      <w:r w:rsidRPr="007056A6">
        <w:rPr>
          <w:lang w:val="sq-AL"/>
        </w:rPr>
        <w:t xml:space="preserve">Të ndryshojë licencën me numër </w:t>
      </w:r>
      <w:r>
        <w:rPr>
          <w:lang w:val="sq-AL"/>
        </w:rPr>
        <w:t>n</w:t>
      </w:r>
      <w:r w:rsidRPr="007056A6">
        <w:rPr>
          <w:lang w:val="sq-AL"/>
        </w:rPr>
        <w:t xml:space="preserve">r.66, </w:t>
      </w:r>
      <w:r>
        <w:rPr>
          <w:lang w:val="sq-AL"/>
        </w:rPr>
        <w:t>s</w:t>
      </w:r>
      <w:r w:rsidRPr="007056A6">
        <w:rPr>
          <w:lang w:val="sq-AL"/>
        </w:rPr>
        <w:t xml:space="preserve">eria PV08K, </w:t>
      </w:r>
      <w:r>
        <w:rPr>
          <w:lang w:val="sq-AL"/>
        </w:rPr>
        <w:t>a</w:t>
      </w:r>
      <w:r w:rsidRPr="007056A6">
        <w:rPr>
          <w:lang w:val="sq-AL"/>
        </w:rPr>
        <w:t xml:space="preserve">neksi A, për kryerjen e aktivitetit të prodhimit të energjisë elektrike, lëshuar me </w:t>
      </w:r>
      <w:r>
        <w:rPr>
          <w:lang w:val="sq-AL"/>
        </w:rPr>
        <w:t>v</w:t>
      </w:r>
      <w:r w:rsidRPr="007056A6">
        <w:rPr>
          <w:lang w:val="sq-AL"/>
        </w:rPr>
        <w:t xml:space="preserve">endimin e Bordit të Komisionerëve </w:t>
      </w:r>
      <w:r>
        <w:rPr>
          <w:lang w:val="sq-AL"/>
        </w:rPr>
        <w:t>nr.113, datë 24.</w:t>
      </w:r>
      <w:r w:rsidRPr="007056A6">
        <w:rPr>
          <w:lang w:val="sq-AL"/>
        </w:rPr>
        <w:t xml:space="preserve">9.2008, të mbajtur nga shoqëria “Hidroinvest 1” </w:t>
      </w:r>
      <w:r>
        <w:rPr>
          <w:lang w:val="sq-AL"/>
        </w:rPr>
        <w:t>sh.p.k</w:t>
      </w:r>
      <w:r w:rsidRPr="007056A6">
        <w:rPr>
          <w:lang w:val="sq-AL"/>
        </w:rPr>
        <w:t>.</w:t>
      </w:r>
    </w:p>
    <w:p w:rsidR="007F76D5" w:rsidRPr="007056A6" w:rsidRDefault="007F76D5" w:rsidP="007F76D5">
      <w:pPr>
        <w:pStyle w:val="Paragrafi0"/>
        <w:rPr>
          <w:lang w:val="sq-AL"/>
        </w:rPr>
      </w:pPr>
      <w:r>
        <w:rPr>
          <w:lang w:val="sq-AL"/>
        </w:rPr>
        <w:t xml:space="preserve">2. </w:t>
      </w:r>
      <w:r w:rsidRPr="007056A6">
        <w:rPr>
          <w:lang w:val="sq-AL"/>
        </w:rPr>
        <w:t>Kapaciteti i instaluar i HEC Stranik b</w:t>
      </w:r>
      <w:r>
        <w:rPr>
          <w:lang w:val="sq-AL"/>
        </w:rPr>
        <w:t>ë</w:t>
      </w:r>
      <w:r w:rsidRPr="007056A6">
        <w:rPr>
          <w:lang w:val="sq-AL"/>
        </w:rPr>
        <w:t>het 4600 kW</w:t>
      </w:r>
      <w:r>
        <w:rPr>
          <w:lang w:val="sq-AL"/>
        </w:rPr>
        <w:t>.</w:t>
      </w:r>
      <w:r w:rsidRPr="007056A6">
        <w:rPr>
          <w:lang w:val="sq-AL"/>
        </w:rPr>
        <w:t xml:space="preserve"> </w:t>
      </w:r>
      <w:r>
        <w:rPr>
          <w:lang w:val="sq-AL"/>
        </w:rPr>
        <w:t>K</w:t>
      </w:r>
      <w:r w:rsidRPr="007056A6">
        <w:rPr>
          <w:lang w:val="sq-AL"/>
        </w:rPr>
        <w:t>apaciteti i instaluar i HEC Zall Tore b</w:t>
      </w:r>
      <w:r>
        <w:rPr>
          <w:lang w:val="sq-AL"/>
        </w:rPr>
        <w:t>ë</w:t>
      </w:r>
      <w:r w:rsidRPr="007056A6">
        <w:rPr>
          <w:lang w:val="sq-AL"/>
        </w:rPr>
        <w:t xml:space="preserve">het 3000 kW.                               </w:t>
      </w:r>
    </w:p>
    <w:p w:rsidR="007F76D5" w:rsidRPr="007056A6" w:rsidRDefault="007F76D5" w:rsidP="007F76D5">
      <w:pPr>
        <w:pStyle w:val="Paragrafi0"/>
        <w:rPr>
          <w:lang w:val="sq-AL"/>
        </w:rPr>
      </w:pPr>
      <w:r>
        <w:rPr>
          <w:lang w:val="sq-AL"/>
        </w:rPr>
        <w:t xml:space="preserve">3. </w:t>
      </w:r>
      <w:r w:rsidRPr="007056A6">
        <w:rPr>
          <w:lang w:val="sq-AL"/>
        </w:rPr>
        <w:t xml:space="preserve">Ngarkohet Drejtoria e </w:t>
      </w:r>
      <w:r>
        <w:rPr>
          <w:lang w:val="sq-AL"/>
        </w:rPr>
        <w:t>Licencim</w:t>
      </w:r>
      <w:r w:rsidRPr="007056A6">
        <w:rPr>
          <w:lang w:val="sq-AL"/>
        </w:rPr>
        <w:t>it dhe Monitorimit të Tregut t</w:t>
      </w:r>
      <w:r>
        <w:rPr>
          <w:lang w:val="sq-AL"/>
        </w:rPr>
        <w:t>a</w:t>
      </w:r>
      <w:r w:rsidRPr="007056A6">
        <w:rPr>
          <w:lang w:val="sq-AL"/>
        </w:rPr>
        <w:t xml:space="preserve"> njoftojë aplikuesin për vendimin e Bordit të Komisionerëve  të ERE-s. </w:t>
      </w:r>
    </w:p>
    <w:p w:rsidR="007F76D5" w:rsidRPr="007056A6" w:rsidRDefault="007F76D5" w:rsidP="007F76D5">
      <w:pPr>
        <w:pStyle w:val="Paragrafi0"/>
        <w:rPr>
          <w:lang w:val="sq-AL"/>
        </w:rPr>
      </w:pPr>
      <w:r w:rsidRPr="007056A6">
        <w:rPr>
          <w:lang w:val="sq-AL"/>
        </w:rPr>
        <w:t>Ky vendim hyn në fuqi menjëherë.</w:t>
      </w:r>
    </w:p>
    <w:p w:rsidR="007F76D5" w:rsidRPr="007056A6" w:rsidRDefault="007F76D5" w:rsidP="007F76D5">
      <w:pPr>
        <w:pStyle w:val="Paragrafi0"/>
        <w:rPr>
          <w:lang w:val="sq-AL"/>
        </w:rPr>
      </w:pPr>
      <w:r w:rsidRPr="007056A6">
        <w:rPr>
          <w:lang w:val="sq-AL"/>
        </w:rPr>
        <w:t>Ky vendim botohet në Fletoren Zyrtare.</w:t>
      </w:r>
    </w:p>
    <w:p w:rsidR="007F76D5" w:rsidRPr="007056A6" w:rsidRDefault="007F76D5" w:rsidP="007F76D5">
      <w:pPr>
        <w:pStyle w:val="Paragrafi0"/>
        <w:rPr>
          <w:lang w:val="sq-AL"/>
        </w:rPr>
      </w:pPr>
    </w:p>
    <w:p w:rsidR="007F76D5" w:rsidRPr="007056A6" w:rsidRDefault="007F76D5" w:rsidP="007F76D5">
      <w:pPr>
        <w:pStyle w:val="Autoriteti"/>
        <w:keepNext w:val="0"/>
        <w:rPr>
          <w:lang w:val="sq-AL"/>
        </w:rPr>
      </w:pPr>
      <w:r w:rsidRPr="007056A6">
        <w:rPr>
          <w:lang w:val="sq-AL"/>
        </w:rPr>
        <w:tab/>
        <w:t xml:space="preserve">Kryetari i ERE-s </w:t>
      </w:r>
    </w:p>
    <w:p w:rsidR="007F76D5" w:rsidRPr="007056A6" w:rsidRDefault="007F76D5" w:rsidP="007F76D5">
      <w:pPr>
        <w:pStyle w:val="AutoritetiEmer"/>
        <w:rPr>
          <w:lang w:val="sq-AL"/>
        </w:rPr>
      </w:pPr>
      <w:r w:rsidRPr="007056A6">
        <w:rPr>
          <w:lang w:val="sq-AL"/>
        </w:rPr>
        <w:t xml:space="preserve">                                                         Bujar Nepravishta</w:t>
      </w:r>
    </w:p>
    <w:sectPr w:rsidR="007F76D5" w:rsidRPr="007056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76D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66A9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6D5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B6373A-C9F1-4CAD-8213-DB38FC2CE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2019-03-22T09:53:00Z</dcterms:created>
  <dcterms:modified xsi:type="dcterms:W3CDTF">2019-03-22T09:53:00Z</dcterms:modified>
</cp:coreProperties>
</file>