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416" w:rsidRPr="007467C4" w:rsidRDefault="00247416" w:rsidP="0024741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 xml:space="preserve">VENDIM </w:t>
      </w:r>
    </w:p>
    <w:p w:rsidR="00247416" w:rsidRPr="007467C4" w:rsidRDefault="00247416" w:rsidP="00247416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Nr.28, datë 2.4.2010</w:t>
      </w:r>
    </w:p>
    <w:p w:rsidR="00247416" w:rsidRPr="007467C4" w:rsidRDefault="00247416" w:rsidP="00247416">
      <w:pPr>
        <w:pStyle w:val="Paragrafi0"/>
        <w:rPr>
          <w:sz w:val="21"/>
          <w:szCs w:val="21"/>
        </w:rPr>
      </w:pPr>
    </w:p>
    <w:p w:rsidR="00247416" w:rsidRPr="007467C4" w:rsidRDefault="00247416" w:rsidP="00247416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 xml:space="preserve">PËR LICENcIMIN E SHOQËRISË “ALPIQ ENERGY </w:t>
      </w:r>
      <w:smartTag w:uri="urn:schemas-microsoft-com:office:smarttags" w:element="place">
        <w:smartTag w:uri="urn:schemas-microsoft-com:office:smarttags" w:element="country-region">
          <w:r w:rsidRPr="007467C4">
            <w:rPr>
              <w:sz w:val="21"/>
              <w:szCs w:val="21"/>
            </w:rPr>
            <w:t>ALBANIA</w:t>
          </w:r>
        </w:smartTag>
      </w:smartTag>
      <w:r w:rsidRPr="007467C4">
        <w:rPr>
          <w:sz w:val="21"/>
          <w:szCs w:val="21"/>
        </w:rPr>
        <w:t>” SHPK NË AKTIVITETIN E FURNIZUESIT TË KUALIFIKUAR TË ENERGJISË ELEKTRIKE</w:t>
      </w:r>
    </w:p>
    <w:p w:rsidR="00247416" w:rsidRPr="007467C4" w:rsidRDefault="00247416" w:rsidP="00247416">
      <w:pPr>
        <w:pStyle w:val="Paragrafi0"/>
        <w:rPr>
          <w:sz w:val="21"/>
          <w:szCs w:val="21"/>
        </w:rPr>
      </w:pPr>
    </w:p>
    <w:p w:rsidR="00247416" w:rsidRPr="007467C4" w:rsidRDefault="00247416" w:rsidP="0024741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mbështetje të neneve 8 pika 2  germa “a”  9 dhe nenit 45 pikat “3” dhe  “4” të ligjit nr. 9072, datë 22.5.2003 “Për sektorin e energjisë elektrike”, të ndryshuar, nenit 4 pika 1 germa “f”, neneve 5, 13 dhe 14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2.4.2010, pasi shqyrtoi kërkesën e shoqërisë “Alpiq Energy Albania” sh.p.k., për licencim në aktivitetin e furnizuesit të kualifikuar të energjisë elektrike,</w:t>
      </w:r>
    </w:p>
    <w:p w:rsidR="00247416" w:rsidRPr="007467C4" w:rsidRDefault="00247416" w:rsidP="0024741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dhe konstatoi se :</w:t>
      </w:r>
    </w:p>
    <w:p w:rsidR="00247416" w:rsidRPr="007467C4" w:rsidRDefault="00247416" w:rsidP="0024741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Aplikimi i shoqërisë “Alpiq Energy </w:t>
      </w:r>
      <w:smartTag w:uri="urn:schemas-microsoft-com:office:smarttags" w:element="place">
        <w:smartTag w:uri="urn:schemas-microsoft-com:office:smarttags" w:element="country-region">
          <w:r w:rsidRPr="007467C4">
            <w:rPr>
              <w:sz w:val="21"/>
              <w:szCs w:val="21"/>
            </w:rPr>
            <w:t>Albania</w:t>
          </w:r>
        </w:smartTag>
      </w:smartTag>
      <w:r w:rsidRPr="007467C4">
        <w:rPr>
          <w:sz w:val="21"/>
          <w:szCs w:val="21"/>
        </w:rPr>
        <w:t xml:space="preserve">” sh.p.k., plotëson kërkesat e parashikura nga ERE-ja në rregulloren për procedurat e licencimit, modifikimit, transferimit të plotë /të pjesshëm dhe rinovimit të licencave, si më poshtë: </w:t>
      </w:r>
    </w:p>
    <w:p w:rsidR="00247416" w:rsidRPr="007467C4" w:rsidRDefault="00247416" w:rsidP="0024741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Formati i aplikimit (neni 9 pika 1) është paraqitur dhe plotësuar në mënyrë korrekte.</w:t>
      </w:r>
    </w:p>
    <w:p w:rsidR="00247416" w:rsidRPr="007467C4" w:rsidRDefault="00247416" w:rsidP="0024741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Dokumentacioni juridik, administrativ dhe pronësor (neni 9 pika 2) është paraqitur dhe plotësuar në mënyrë korrekte.</w:t>
      </w:r>
    </w:p>
    <w:p w:rsidR="00247416" w:rsidRPr="007467C4" w:rsidRDefault="00247416" w:rsidP="0024741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Dokumentacioni fina</w:t>
      </w:r>
      <w:r>
        <w:rPr>
          <w:sz w:val="21"/>
          <w:szCs w:val="21"/>
        </w:rPr>
        <w:t>n</w:t>
      </w:r>
      <w:r w:rsidRPr="007467C4">
        <w:rPr>
          <w:sz w:val="21"/>
          <w:szCs w:val="21"/>
        </w:rPr>
        <w:t>ciar dhe fiskal (neni 9 pika 3) janë paraqitur dhe plotësuar në mënyrë korrekte.</w:t>
      </w:r>
    </w:p>
    <w:p w:rsidR="00247416" w:rsidRPr="007467C4" w:rsidRDefault="00247416" w:rsidP="00247416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Dokumentacioni teknik (neni 9 pika 4.9 germat “a”, “b” dhe “c”) është paraqitur dhe plotësuar në mënyrë korrekte.</w:t>
      </w:r>
    </w:p>
    <w:p w:rsidR="00247416" w:rsidRPr="001F27D0" w:rsidRDefault="00247416" w:rsidP="00247416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 xml:space="preserve">Për gjithë sa më sipër cituar, Bordi i Komisionerëve të ERE-s  </w:t>
      </w:r>
    </w:p>
    <w:p w:rsidR="00247416" w:rsidRPr="001F27D0" w:rsidRDefault="00247416" w:rsidP="00247416">
      <w:pPr>
        <w:pStyle w:val="Paragrafi0"/>
        <w:rPr>
          <w:sz w:val="21"/>
          <w:szCs w:val="21"/>
          <w:lang w:val="it-IT"/>
        </w:rPr>
      </w:pPr>
    </w:p>
    <w:p w:rsidR="00247416" w:rsidRPr="00247416" w:rsidRDefault="00247416" w:rsidP="00247416">
      <w:pPr>
        <w:pStyle w:val="VENDOSI0"/>
        <w:keepNext w:val="0"/>
        <w:rPr>
          <w:sz w:val="21"/>
          <w:szCs w:val="21"/>
          <w:lang w:val="it-IT"/>
        </w:rPr>
      </w:pPr>
      <w:r w:rsidRPr="00247416">
        <w:rPr>
          <w:sz w:val="21"/>
          <w:szCs w:val="21"/>
          <w:lang w:val="it-IT"/>
        </w:rPr>
        <w:t>Vendosi:</w:t>
      </w:r>
    </w:p>
    <w:p w:rsidR="00247416" w:rsidRPr="00247416" w:rsidRDefault="00247416" w:rsidP="00247416">
      <w:pPr>
        <w:pStyle w:val="Paragrafi0"/>
        <w:rPr>
          <w:sz w:val="21"/>
          <w:szCs w:val="21"/>
          <w:lang w:val="it-IT"/>
        </w:rPr>
      </w:pPr>
    </w:p>
    <w:p w:rsidR="00247416" w:rsidRPr="00247416" w:rsidRDefault="00247416" w:rsidP="00247416">
      <w:pPr>
        <w:pStyle w:val="Paragrafi0"/>
        <w:rPr>
          <w:sz w:val="21"/>
          <w:szCs w:val="21"/>
          <w:lang w:val="it-IT"/>
        </w:rPr>
      </w:pPr>
      <w:r w:rsidRPr="00247416">
        <w:rPr>
          <w:sz w:val="21"/>
          <w:szCs w:val="21"/>
          <w:lang w:val="it-IT"/>
        </w:rPr>
        <w:t xml:space="preserve">1. Licencimin e shoqërisë “Alpiq Energy Albania” sh.p.k., në aktivitetin e furnizuesit të kualifikuar të energjisë elektrike për një afat 5-vjeçar.                     </w:t>
      </w:r>
    </w:p>
    <w:p w:rsidR="00247416" w:rsidRPr="00247416" w:rsidRDefault="00247416" w:rsidP="00247416">
      <w:pPr>
        <w:pStyle w:val="Paragrafi0"/>
        <w:rPr>
          <w:sz w:val="21"/>
          <w:szCs w:val="21"/>
          <w:lang w:val="it-IT"/>
        </w:rPr>
      </w:pPr>
      <w:r w:rsidRPr="00247416">
        <w:rPr>
          <w:sz w:val="21"/>
          <w:szCs w:val="21"/>
          <w:lang w:val="it-IT"/>
        </w:rPr>
        <w:t xml:space="preserve">2. Ngarkohet Drejtoria e Licencimit dhe Monitorimit të Tregut ta njoftojë aplikuesin për vendimin e Bordit të Komisionerëve  të ERE-s. </w:t>
      </w:r>
    </w:p>
    <w:p w:rsidR="00247416" w:rsidRPr="00247416" w:rsidRDefault="00247416" w:rsidP="00247416">
      <w:pPr>
        <w:pStyle w:val="Paragrafi0"/>
        <w:rPr>
          <w:sz w:val="21"/>
          <w:szCs w:val="21"/>
          <w:lang w:val="it-IT"/>
        </w:rPr>
      </w:pPr>
      <w:r w:rsidRPr="00247416">
        <w:rPr>
          <w:sz w:val="21"/>
          <w:szCs w:val="21"/>
          <w:lang w:val="it-IT"/>
        </w:rPr>
        <w:t>Ky vendim hyn në fuqi menjëherë.</w:t>
      </w:r>
    </w:p>
    <w:p w:rsidR="00247416" w:rsidRPr="00247416" w:rsidRDefault="00247416" w:rsidP="00247416">
      <w:pPr>
        <w:pStyle w:val="Paragrafi0"/>
        <w:rPr>
          <w:sz w:val="21"/>
          <w:szCs w:val="21"/>
          <w:lang w:val="it-IT"/>
        </w:rPr>
      </w:pPr>
      <w:r w:rsidRPr="00247416">
        <w:rPr>
          <w:sz w:val="21"/>
          <w:szCs w:val="21"/>
          <w:lang w:val="it-IT"/>
        </w:rPr>
        <w:t>Ky vendim botohet në Fletoren Zyrtare.</w:t>
      </w:r>
    </w:p>
    <w:p w:rsidR="00247416" w:rsidRPr="00247416" w:rsidRDefault="00247416" w:rsidP="00247416">
      <w:pPr>
        <w:pStyle w:val="Paragrafi0"/>
      </w:pPr>
    </w:p>
    <w:p w:rsidR="00247416" w:rsidRPr="007467C4" w:rsidRDefault="00247416" w:rsidP="00247416">
      <w:pPr>
        <w:pStyle w:val="Autoriteti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 xml:space="preserve">Kryetari i ERE-s </w:t>
      </w:r>
    </w:p>
    <w:p w:rsidR="00247416" w:rsidRPr="007467C4" w:rsidRDefault="00247416" w:rsidP="00247416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t xml:space="preserve"> Bujar Nepravishta</w:t>
      </w:r>
    </w:p>
    <w:sectPr w:rsidR="00247416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741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7416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1E57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0D1F89-3AF7-4485-BE76-646E8AA5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4741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