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E95" w:rsidRDefault="000A6E95" w:rsidP="000A6E95">
      <w:pPr>
        <w:pStyle w:val="Akti"/>
        <w:keepNext w:val="0"/>
      </w:pPr>
      <w:bookmarkStart w:id="0" w:name="_GoBack"/>
      <w:bookmarkEnd w:id="0"/>
      <w:r>
        <w:t>VENDIM</w:t>
      </w:r>
    </w:p>
    <w:p w:rsidR="000A6E95" w:rsidRDefault="000A6E95" w:rsidP="000A6E95">
      <w:pPr>
        <w:pStyle w:val="NumriData"/>
        <w:keepNext w:val="0"/>
      </w:pPr>
      <w:r>
        <w:t>Nr.40, datë 17.5.2010</w:t>
      </w:r>
    </w:p>
    <w:p w:rsidR="000A6E95" w:rsidRDefault="000A6E95" w:rsidP="000A6E95">
      <w:pPr>
        <w:pStyle w:val="Paragrafi0"/>
      </w:pPr>
    </w:p>
    <w:p w:rsidR="000A6E95" w:rsidRDefault="000A6E95" w:rsidP="000A6E95">
      <w:pPr>
        <w:pStyle w:val="Titulli0"/>
        <w:keepNext w:val="0"/>
      </w:pPr>
      <w:r>
        <w:t xml:space="preserve">PËR PËRCAKTIMIN E PAGESAVE TË RREGULLIMIT PËR VITIN 2010 PËR TË LICENCUARIT NË SEKTORIN E ENERGJISË ELEKTRIKE  </w:t>
      </w:r>
    </w:p>
    <w:p w:rsidR="000A6E95" w:rsidRDefault="000A6E95" w:rsidP="000A6E95">
      <w:pPr>
        <w:pStyle w:val="Paragrafi0"/>
      </w:pPr>
    </w:p>
    <w:p w:rsidR="000A6E95" w:rsidRDefault="000A6E95" w:rsidP="000A6E95">
      <w:pPr>
        <w:pStyle w:val="Paragrafi0"/>
      </w:pPr>
      <w:r>
        <w:t>Në mbështetje të neneve 9 dhe 12, pika 1 dhe 3 të ligjit nr.9072, datë 22.5.2003 “Për sektorin e energjisë elektrike”, të ndryshuar, Bordi i Komisionerëve të Entit Rregullator të Energjisë (ERE), në mbledhjen e tij të datës 17.5.2010, mbasi shqyrtoi propozimin e Drejtorisë së Tarifave dhe Çmimeve mbi përcaktimin e pagesave të rregullimit për vitin 2010 për të licencuarit në sektorin e energjisë elektrike dhe konsideroi të drejtë llogaritjen e pagesave të rregullimit, sipas nivelit të të ardhurave të realizuara gjatë vitit 2009, nga secili operator i licencuar në aktivitetin e prodhimit të energjisë elektrike,</w:t>
      </w:r>
    </w:p>
    <w:p w:rsidR="000A6E95" w:rsidRPr="00AA1C6F" w:rsidRDefault="000A6E95" w:rsidP="000A6E95">
      <w:pPr>
        <w:pStyle w:val="Paragrafi0"/>
        <w:rPr>
          <w:sz w:val="14"/>
        </w:rPr>
      </w:pPr>
    </w:p>
    <w:p w:rsidR="000A6E95" w:rsidRDefault="000A6E95" w:rsidP="000A6E95">
      <w:pPr>
        <w:pStyle w:val="VENDOSI0"/>
        <w:keepNext w:val="0"/>
      </w:pPr>
      <w:r>
        <w:t>Vendosi:</w:t>
      </w:r>
    </w:p>
    <w:p w:rsidR="000A6E95" w:rsidRPr="00AA1C6F" w:rsidRDefault="000A6E95" w:rsidP="000A6E95">
      <w:pPr>
        <w:pStyle w:val="Paragrafi0"/>
        <w:rPr>
          <w:sz w:val="16"/>
        </w:rPr>
      </w:pPr>
    </w:p>
    <w:p w:rsidR="000A6E95" w:rsidRDefault="000A6E95" w:rsidP="000A6E95">
      <w:pPr>
        <w:pStyle w:val="Paragrafi0"/>
      </w:pPr>
      <w:r>
        <w:t>1. Përcaktimin e pagesave të rregullimit për vitin 2010 për të licencuarit në sektorin e energjisë elektrike, sipas tabelës bashkëlidhur këtij vendimi.</w:t>
      </w:r>
    </w:p>
    <w:p w:rsidR="000A6E95" w:rsidRDefault="000A6E95" w:rsidP="000A6E95">
      <w:pPr>
        <w:pStyle w:val="Paragrafi0"/>
      </w:pPr>
      <w:r>
        <w:t xml:space="preserve">Ky vendim hyn në fuqi menjëherë. </w:t>
      </w:r>
    </w:p>
    <w:p w:rsidR="000A6E95" w:rsidRDefault="000A6E95" w:rsidP="000A6E95">
      <w:pPr>
        <w:pStyle w:val="Paragrafi0"/>
      </w:pPr>
      <w:r>
        <w:t>Ky vendim botohet në Fletoren Zyrtare.</w:t>
      </w:r>
    </w:p>
    <w:p w:rsidR="000A6E95" w:rsidRDefault="000A6E95" w:rsidP="000A6E95">
      <w:pPr>
        <w:pStyle w:val="Autoriteti"/>
        <w:keepNext w:val="0"/>
      </w:pPr>
      <w:r>
        <w:t>KRYETARI I ERE-s</w:t>
      </w:r>
    </w:p>
    <w:p w:rsidR="000A6E95" w:rsidRDefault="000A6E95" w:rsidP="000A6E95">
      <w:pPr>
        <w:pStyle w:val="AutoritetiEmer"/>
      </w:pPr>
      <w:r>
        <w:t>Bujar Nepravishta</w:t>
      </w:r>
    </w:p>
    <w:p w:rsidR="000A6E95" w:rsidRDefault="000A6E95" w:rsidP="000A6E95">
      <w:pPr>
        <w:pStyle w:val="Paragrafi0"/>
      </w:pPr>
    </w:p>
    <w:p w:rsidR="000A6E95" w:rsidRDefault="000A6E95" w:rsidP="000A6E95">
      <w:pPr>
        <w:pStyle w:val="Paragrafi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8"/>
        <w:gridCol w:w="2410"/>
        <w:gridCol w:w="1482"/>
        <w:gridCol w:w="1482"/>
        <w:gridCol w:w="1482"/>
        <w:gridCol w:w="1482"/>
      </w:tblGrid>
      <w:tr w:rsidR="000A6E95" w:rsidRPr="0030011E" w:rsidTr="000A6E95">
        <w:tc>
          <w:tcPr>
            <w:tcW w:w="534" w:type="dxa"/>
            <w:vAlign w:val="center"/>
          </w:tcPr>
          <w:p w:rsidR="000A6E95" w:rsidRPr="0030011E" w:rsidRDefault="000A6E95" w:rsidP="0030011E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30011E">
              <w:rPr>
                <w:b/>
                <w:sz w:val="18"/>
                <w:szCs w:val="18"/>
              </w:rPr>
              <w:t>Nr</w:t>
            </w:r>
          </w:p>
        </w:tc>
        <w:tc>
          <w:tcPr>
            <w:tcW w:w="2561" w:type="dxa"/>
            <w:vAlign w:val="center"/>
          </w:tcPr>
          <w:p w:rsidR="000A6E95" w:rsidRPr="0030011E" w:rsidRDefault="000A6E95" w:rsidP="0030011E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30011E">
              <w:rPr>
                <w:b/>
                <w:sz w:val="18"/>
                <w:szCs w:val="18"/>
              </w:rPr>
              <w:t>Kompania</w:t>
            </w:r>
          </w:p>
        </w:tc>
        <w:tc>
          <w:tcPr>
            <w:tcW w:w="1548" w:type="dxa"/>
            <w:vAlign w:val="center"/>
          </w:tcPr>
          <w:p w:rsidR="000A6E95" w:rsidRPr="0030011E" w:rsidRDefault="000A6E95" w:rsidP="0030011E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30011E">
              <w:rPr>
                <w:b/>
                <w:sz w:val="18"/>
                <w:szCs w:val="18"/>
                <w:lang w:val="it-IT"/>
              </w:rPr>
              <w:t>Pagesa e rregullimit 2007 (në lekë)</w:t>
            </w:r>
          </w:p>
        </w:tc>
        <w:tc>
          <w:tcPr>
            <w:tcW w:w="1548" w:type="dxa"/>
            <w:vAlign w:val="center"/>
          </w:tcPr>
          <w:p w:rsidR="000A6E95" w:rsidRPr="0030011E" w:rsidRDefault="000A6E95" w:rsidP="0030011E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30011E">
              <w:rPr>
                <w:b/>
                <w:sz w:val="18"/>
                <w:szCs w:val="18"/>
                <w:lang w:val="it-IT"/>
              </w:rPr>
              <w:t>Pagesa e rregullimit 2008 (në lekë)</w:t>
            </w:r>
          </w:p>
        </w:tc>
        <w:tc>
          <w:tcPr>
            <w:tcW w:w="1548" w:type="dxa"/>
            <w:vAlign w:val="center"/>
          </w:tcPr>
          <w:p w:rsidR="000A6E95" w:rsidRPr="0030011E" w:rsidRDefault="000A6E95" w:rsidP="0030011E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30011E">
              <w:rPr>
                <w:b/>
                <w:sz w:val="18"/>
                <w:szCs w:val="18"/>
                <w:lang w:val="it-IT"/>
              </w:rPr>
              <w:t>Pagesa e rregullimit 2009 (në lekë)</w:t>
            </w:r>
          </w:p>
        </w:tc>
        <w:tc>
          <w:tcPr>
            <w:tcW w:w="1548" w:type="dxa"/>
            <w:vAlign w:val="center"/>
          </w:tcPr>
          <w:p w:rsidR="000A6E95" w:rsidRPr="0030011E" w:rsidRDefault="000A6E95" w:rsidP="0030011E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30011E">
              <w:rPr>
                <w:b/>
                <w:sz w:val="18"/>
                <w:szCs w:val="18"/>
              </w:rPr>
              <w:t>Pagesa e rregullimit 2010 (lekë)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30011E">
              <w:rPr>
                <w:b/>
                <w:sz w:val="18"/>
                <w:szCs w:val="18"/>
              </w:rPr>
              <w:t>I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30011E">
              <w:rPr>
                <w:b/>
                <w:sz w:val="18"/>
                <w:szCs w:val="18"/>
              </w:rPr>
              <w:t>Licenca për prodhim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jc w:val="center"/>
              <w:rPr>
                <w:b/>
                <w:sz w:val="18"/>
                <w:szCs w:val="18"/>
              </w:rPr>
            </w:pP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Albanian Green Energy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257 600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300 000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300 000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471 000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2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Balkan Green Energy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110 600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185 000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240 000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302 000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3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Emikel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22 100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31 000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35 000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72 500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4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Amal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5100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11 000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15 400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Spahiu-Gjanc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55 400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60 000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55 000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108 000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6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Wonder-Power sh.a.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56 700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45 000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60 000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126 000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7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Projeksion Energji sh.a.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19 000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8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Sarolli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7800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9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Juana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2300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2000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WTS energji sh.p.k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6800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6000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13 000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28 500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11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Marjakaj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2300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7900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12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Maksi Elektrik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5400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8000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14 900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13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En.Ku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14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Favina 1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29 700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46 000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74 000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15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Hidroinvest 1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16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Puro Energy Steblevë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17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  <w:r w:rsidRPr="0030011E">
              <w:rPr>
                <w:sz w:val="18"/>
                <w:szCs w:val="18"/>
                <w:lang w:val="it-IT"/>
              </w:rPr>
              <w:t>Malido Energji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18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Tec-i Vlorë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4 829 245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20 000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19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KESH sh.a.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42 160 500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49 709 000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11 651 500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14 460 000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20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Teodori 2003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21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Energji Ashta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II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Licencë për ndërtim, instalim dhe prodhim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Muso Hec Qytezë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2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Remi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3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Energo Sas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4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  <w:r w:rsidRPr="0030011E">
              <w:rPr>
                <w:sz w:val="18"/>
                <w:szCs w:val="18"/>
                <w:lang w:val="it-IT"/>
              </w:rPr>
              <w:t>Hec Tervoli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ERS-08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6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  <w:r w:rsidRPr="0030011E">
              <w:rPr>
                <w:sz w:val="18"/>
                <w:szCs w:val="18"/>
                <w:lang w:val="it-IT"/>
              </w:rPr>
              <w:t>E-Vento srl Albania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20 000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7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Albanian Green Energy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20 000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8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Hera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20 000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9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  <w:r w:rsidRPr="0030011E">
              <w:rPr>
                <w:sz w:val="18"/>
                <w:szCs w:val="18"/>
                <w:lang w:val="it-IT"/>
              </w:rPr>
              <w:t>Union Eolica Albania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20 000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Alb Wind Energy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20 000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11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Biopwer Green Energy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20 000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12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 xml:space="preserve">Enpower </w:t>
            </w:r>
            <w:smartTag w:uri="urn:schemas-microsoft-com:office:smarttags" w:element="country-region">
              <w:smartTag w:uri="urn:schemas-microsoft-com:office:smarttags" w:element="place">
                <w:r w:rsidRPr="0030011E">
                  <w:rPr>
                    <w:sz w:val="18"/>
                    <w:szCs w:val="18"/>
                  </w:rPr>
                  <w:t>Albania</w:t>
                </w:r>
              </w:smartTag>
            </w:smartTag>
            <w:r w:rsidRPr="0030011E">
              <w:rPr>
                <w:sz w:val="18"/>
                <w:szCs w:val="18"/>
              </w:rPr>
              <w:t xml:space="preserve">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20 000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OST sh.a.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2 180 000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4 725 000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5 500 000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7 488 000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IV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Licencë për shpërndarje /furnizim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OSSH sh.a.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54 312 645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55 489 000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2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GSA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751 000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60 000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61 000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60 000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3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ACR Energy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4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KESH sh.a.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  <w:r w:rsidRPr="0030011E">
              <w:rPr>
                <w:sz w:val="18"/>
                <w:szCs w:val="18"/>
                <w:lang w:val="it-IT"/>
              </w:rPr>
              <w:t>Gen –I Tirana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60 000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6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EFT-Albania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60 000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7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  <w:r w:rsidRPr="0030011E">
              <w:rPr>
                <w:sz w:val="18"/>
                <w:szCs w:val="18"/>
                <w:lang w:val="it-IT"/>
              </w:rPr>
              <w:t>Cez Trade Albania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60 000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V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Licencë për tregtim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GSA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2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Spahiu-Gjanc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3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Universi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4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  <w:r w:rsidRPr="0030011E">
              <w:rPr>
                <w:sz w:val="18"/>
                <w:szCs w:val="18"/>
                <w:lang w:val="it-IT"/>
              </w:rPr>
              <w:t>Gen-I Tirana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 xml:space="preserve">Enpower </w:t>
            </w:r>
            <w:smartTag w:uri="urn:schemas-microsoft-com:office:smarttags" w:element="country-region">
              <w:smartTag w:uri="urn:schemas-microsoft-com:office:smarttags" w:element="place">
                <w:r w:rsidRPr="0030011E">
                  <w:rPr>
                    <w:sz w:val="18"/>
                    <w:szCs w:val="18"/>
                  </w:rPr>
                  <w:t>Albania</w:t>
                </w:r>
              </w:smartTag>
            </w:smartTag>
            <w:r w:rsidRPr="0030011E">
              <w:rPr>
                <w:sz w:val="18"/>
                <w:szCs w:val="18"/>
              </w:rPr>
              <w:t xml:space="preserve">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6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KESH sh.a.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7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Wonder-Power sh.a.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8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EFT-Albania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9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 xml:space="preserve">Egl </w:t>
            </w:r>
            <w:smartTag w:uri="urn:schemas-microsoft-com:office:smarttags" w:element="country-region">
              <w:smartTag w:uri="urn:schemas-microsoft-com:office:smarttags" w:element="place">
                <w:r w:rsidRPr="0030011E">
                  <w:rPr>
                    <w:sz w:val="18"/>
                    <w:szCs w:val="18"/>
                  </w:rPr>
                  <w:t>Albania</w:t>
                </w:r>
              </w:smartTag>
            </w:smartTag>
            <w:r w:rsidRPr="0030011E">
              <w:rPr>
                <w:sz w:val="18"/>
                <w:szCs w:val="18"/>
              </w:rPr>
              <w:t xml:space="preserve"> sh.a.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  <w:r w:rsidRPr="0030011E">
              <w:rPr>
                <w:sz w:val="18"/>
                <w:szCs w:val="18"/>
                <w:lang w:val="it-IT"/>
              </w:rPr>
              <w:t>Cez Trade Albania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11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  <w:r w:rsidRPr="0030011E">
              <w:rPr>
                <w:sz w:val="18"/>
                <w:szCs w:val="18"/>
                <w:lang w:val="it-IT"/>
              </w:rPr>
              <w:t>Alpiq Energy Albania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12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Cable System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13</w:t>
            </w: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400 kV sh.p.k.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10 000</w:t>
            </w:r>
          </w:p>
        </w:tc>
      </w:tr>
      <w:tr w:rsidR="000A6E95" w:rsidRPr="0030011E" w:rsidTr="000A6E95">
        <w:tc>
          <w:tcPr>
            <w:tcW w:w="534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561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  <w:lang w:val="it-IT"/>
              </w:rPr>
            </w:pPr>
            <w:r w:rsidRPr="0030011E">
              <w:rPr>
                <w:sz w:val="18"/>
                <w:szCs w:val="18"/>
                <w:lang w:val="it-IT"/>
              </w:rPr>
              <w:t>TOTALI I PAGESAVE TË RREGULLIMIT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45 649 500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55 200 000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77 314 390</w:t>
            </w:r>
          </w:p>
        </w:tc>
        <w:tc>
          <w:tcPr>
            <w:tcW w:w="1548" w:type="dxa"/>
          </w:tcPr>
          <w:p w:rsidR="000A6E95" w:rsidRPr="0030011E" w:rsidRDefault="000A6E95" w:rsidP="0030011E">
            <w:pPr>
              <w:pStyle w:val="Tabele"/>
              <w:rPr>
                <w:sz w:val="18"/>
                <w:szCs w:val="18"/>
              </w:rPr>
            </w:pPr>
            <w:r w:rsidRPr="0030011E">
              <w:rPr>
                <w:sz w:val="18"/>
                <w:szCs w:val="18"/>
              </w:rPr>
              <w:t>79 300 000</w:t>
            </w:r>
          </w:p>
        </w:tc>
      </w:tr>
    </w:tbl>
    <w:p w:rsidR="000A6E95" w:rsidRDefault="000A6E95" w:rsidP="000A6E95">
      <w:pPr>
        <w:pStyle w:val="Paragrafi0"/>
      </w:pPr>
    </w:p>
    <w:sectPr w:rsidR="000A6E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6E9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6E95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11E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584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5ECF0C-722C-4A27-B573-094D5B45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6E95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0A6E9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2019-03-22T10:15:00Z</dcterms:created>
  <dcterms:modified xsi:type="dcterms:W3CDTF">2019-03-22T10:15:00Z</dcterms:modified>
</cp:coreProperties>
</file>