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097" w:rsidRPr="00BA5F24" w:rsidRDefault="005B7097" w:rsidP="005B7097">
      <w:pPr>
        <w:pStyle w:val="Akti"/>
        <w:keepNext w:val="0"/>
        <w:rPr>
          <w:lang w:val="sq-AL"/>
        </w:rPr>
      </w:pPr>
      <w:bookmarkStart w:id="0" w:name="_GoBack"/>
      <w:bookmarkEnd w:id="0"/>
      <w:r w:rsidRPr="00BA5F24">
        <w:rPr>
          <w:lang w:val="sq-AL"/>
        </w:rPr>
        <w:t xml:space="preserve">VENDIM </w:t>
      </w:r>
    </w:p>
    <w:p w:rsidR="005B7097" w:rsidRPr="00BA5F24" w:rsidRDefault="005B7097" w:rsidP="005B7097">
      <w:pPr>
        <w:pStyle w:val="NumriData"/>
        <w:keepNext w:val="0"/>
        <w:rPr>
          <w:lang w:val="sq-AL"/>
        </w:rPr>
      </w:pPr>
      <w:r w:rsidRPr="00BA5F24">
        <w:rPr>
          <w:lang w:val="sq-AL"/>
        </w:rPr>
        <w:t>Nr.50, d</w:t>
      </w:r>
      <w:r>
        <w:rPr>
          <w:lang w:val="sq-AL"/>
        </w:rPr>
        <w:t>atë 5.</w:t>
      </w:r>
      <w:r w:rsidRPr="00BA5F24">
        <w:rPr>
          <w:lang w:val="sq-AL"/>
        </w:rPr>
        <w:t>7.2010</w:t>
      </w:r>
    </w:p>
    <w:p w:rsidR="005B7097" w:rsidRPr="00BA5F24" w:rsidRDefault="005B7097" w:rsidP="005B7097">
      <w:pPr>
        <w:pStyle w:val="Paragrafi0"/>
        <w:rPr>
          <w:lang w:val="sq-AL"/>
        </w:rPr>
      </w:pPr>
    </w:p>
    <w:p w:rsidR="005B7097" w:rsidRPr="00BA5F24" w:rsidRDefault="005B7097" w:rsidP="005B7097">
      <w:pPr>
        <w:pStyle w:val="Titulli0"/>
        <w:keepNext w:val="0"/>
        <w:rPr>
          <w:lang w:val="sq-AL"/>
        </w:rPr>
      </w:pPr>
      <w:r>
        <w:rPr>
          <w:lang w:val="sq-AL"/>
        </w:rPr>
        <w:t>PËR NDRYSHIMIN E LICENC</w:t>
      </w:r>
      <w:r w:rsidRPr="00BA5F24">
        <w:rPr>
          <w:lang w:val="sq-AL"/>
        </w:rPr>
        <w:t>ËS SË PRODHIMIT TË ENERGJISË ELEK</w:t>
      </w:r>
      <w:r>
        <w:rPr>
          <w:lang w:val="sq-AL"/>
        </w:rPr>
        <w:t>TRIKE TË SHOQËRISË “SAROLLI” SHP</w:t>
      </w:r>
      <w:r w:rsidRPr="00BA5F24">
        <w:rPr>
          <w:lang w:val="sq-AL"/>
        </w:rPr>
        <w:t>K ME SERI PV03P, NR.07, LËSHUAR ME VENDIM TË BORDIT TË K</w:t>
      </w:r>
      <w:r>
        <w:rPr>
          <w:lang w:val="sq-AL"/>
        </w:rPr>
        <w:t>OMISIONERËVE TË ERE-S NR.15, DatË 27.</w:t>
      </w:r>
      <w:r w:rsidRPr="00BA5F24">
        <w:rPr>
          <w:lang w:val="sq-AL"/>
        </w:rPr>
        <w:t>8.2003</w:t>
      </w:r>
    </w:p>
    <w:p w:rsidR="005B7097" w:rsidRPr="00BA5F24" w:rsidRDefault="005B7097" w:rsidP="005B7097">
      <w:pPr>
        <w:pStyle w:val="Paragrafi0"/>
        <w:ind w:firstLine="0"/>
        <w:rPr>
          <w:lang w:val="sq-AL"/>
        </w:rPr>
      </w:pPr>
      <w:r w:rsidRPr="00BA5F24">
        <w:rPr>
          <w:lang w:val="sq-AL"/>
        </w:rPr>
        <w:t xml:space="preserve"> </w:t>
      </w:r>
    </w:p>
    <w:p w:rsidR="005B7097" w:rsidRPr="00BA5F24" w:rsidRDefault="005B7097" w:rsidP="005B7097">
      <w:pPr>
        <w:pStyle w:val="Paragrafi0"/>
        <w:rPr>
          <w:lang w:val="sq-AL"/>
        </w:rPr>
      </w:pPr>
      <w:r w:rsidRPr="00BA5F24">
        <w:rPr>
          <w:lang w:val="sq-AL"/>
        </w:rPr>
        <w:t>Në mbë</w:t>
      </w:r>
      <w:r>
        <w:rPr>
          <w:lang w:val="sq-AL"/>
        </w:rPr>
        <w:t>shtetje të neneve 9 dhe 19</w:t>
      </w:r>
      <w:r w:rsidRPr="00BA5F24">
        <w:rPr>
          <w:lang w:val="sq-AL"/>
        </w:rPr>
        <w:t xml:space="preserve"> të ligjit nr.</w:t>
      </w:r>
      <w:r>
        <w:rPr>
          <w:lang w:val="sq-AL"/>
        </w:rPr>
        <w:t>9072, datë 22.05.2003 “Për sektorin e energjisë e</w:t>
      </w:r>
      <w:r w:rsidRPr="00BA5F24">
        <w:rPr>
          <w:lang w:val="sq-AL"/>
        </w:rPr>
        <w:t>lektrike”, të ndryshuar,  pikës</w:t>
      </w:r>
      <w:r>
        <w:rPr>
          <w:lang w:val="sq-AL"/>
        </w:rPr>
        <w:t xml:space="preserve"> 2.3 të</w:t>
      </w:r>
      <w:r w:rsidRPr="00BA5F24">
        <w:rPr>
          <w:lang w:val="sq-AL"/>
        </w:rPr>
        <w:t xml:space="preserve"> licencës për prodhimin e energjisë elektrike” </w:t>
      </w:r>
      <w:r>
        <w:rPr>
          <w:lang w:val="sq-AL"/>
        </w:rPr>
        <w:t>,</w:t>
      </w:r>
      <w:r w:rsidRPr="00BA5F24">
        <w:rPr>
          <w:lang w:val="sq-AL"/>
        </w:rPr>
        <w:t xml:space="preserve"> neneve 10 dhe  15 pika 4 germat</w:t>
      </w:r>
      <w:r>
        <w:rPr>
          <w:lang w:val="sq-AL"/>
        </w:rPr>
        <w:t xml:space="preserve"> “a” dhe “b” të r</w:t>
      </w:r>
      <w:r w:rsidRPr="00BA5F24">
        <w:rPr>
          <w:lang w:val="sq-AL"/>
        </w:rPr>
        <w:t xml:space="preserve">regullores </w:t>
      </w:r>
      <w:r>
        <w:rPr>
          <w:lang w:val="sq-AL"/>
        </w:rPr>
        <w:t>“P</w:t>
      </w:r>
      <w:r w:rsidRPr="00BA5F24">
        <w:rPr>
          <w:lang w:val="sq-AL"/>
        </w:rPr>
        <w:t>ër procedurat e licencimit, modifikimit, transferimit të plotë /të pjesshëm dhe rinovimit të licencave”, të miratuar me vendimin e Bordit të Komisionerëve n</w:t>
      </w:r>
      <w:r>
        <w:rPr>
          <w:lang w:val="sq-AL"/>
        </w:rPr>
        <w:t xml:space="preserve">r.108, datë </w:t>
      </w:r>
      <w:r w:rsidRPr="00BA5F24">
        <w:rPr>
          <w:lang w:val="sq-AL"/>
        </w:rPr>
        <w:t>9.09.2008, Bordi i Komisionerëve të En</w:t>
      </w:r>
      <w:r>
        <w:rPr>
          <w:lang w:val="sq-AL"/>
        </w:rPr>
        <w:t>tit Rregullator të Energjisë (ER</w:t>
      </w:r>
      <w:r w:rsidRPr="00BA5F24">
        <w:rPr>
          <w:lang w:val="sq-AL"/>
        </w:rPr>
        <w:t>E</w:t>
      </w:r>
      <w:r>
        <w:rPr>
          <w:lang w:val="sq-AL"/>
        </w:rPr>
        <w:t xml:space="preserve">), në mbledhjen e tij të datës </w:t>
      </w:r>
      <w:r w:rsidRPr="00BA5F24">
        <w:rPr>
          <w:lang w:val="sq-AL"/>
        </w:rPr>
        <w:t>5.07.2010, mbasi shqyrtoi aplikimin e shoqërisë “SAROLLI” sh.p.k</w:t>
      </w:r>
      <w:r>
        <w:rPr>
          <w:lang w:val="sq-AL"/>
        </w:rPr>
        <w:t>.</w:t>
      </w:r>
      <w:r w:rsidRPr="00BA5F24">
        <w:rPr>
          <w:lang w:val="sq-AL"/>
        </w:rPr>
        <w:t xml:space="preserve"> për ndryshimin e licenc</w:t>
      </w:r>
      <w:r>
        <w:rPr>
          <w:lang w:val="sq-AL"/>
        </w:rPr>
        <w:t>ës nr.07, s</w:t>
      </w:r>
      <w:r w:rsidRPr="00BA5F24">
        <w:rPr>
          <w:lang w:val="sq-AL"/>
        </w:rPr>
        <w:t>eria PV03P, për kryerjen e aktivitetit të prodhimit të energjisë elektrike, lëshuar me vendimin e Bordit të Komisionerëve nr.15, datë 27.08.2003 dhe info</w:t>
      </w:r>
      <w:r>
        <w:rPr>
          <w:lang w:val="sq-AL"/>
        </w:rPr>
        <w:t>rmacionin e Drejtorisë së Licenc</w:t>
      </w:r>
      <w:r w:rsidRPr="00BA5F24">
        <w:rPr>
          <w:lang w:val="sq-AL"/>
        </w:rPr>
        <w:t>imit dhe Monitorimit të Tregut dhe Drejtorisë Juridike dhe Mbrojtjes së Konsumatorit, dhe konstatoi paraqitjen e plotë të dokumentacionit siç kë</w:t>
      </w:r>
      <w:r>
        <w:rPr>
          <w:lang w:val="sq-AL"/>
        </w:rPr>
        <w:t>rkohet nga r</w:t>
      </w:r>
      <w:r w:rsidRPr="00BA5F24">
        <w:rPr>
          <w:lang w:val="sq-AL"/>
        </w:rPr>
        <w:t xml:space="preserve">regullorja </w:t>
      </w:r>
      <w:r>
        <w:rPr>
          <w:lang w:val="sq-AL"/>
        </w:rPr>
        <w:t>“P</w:t>
      </w:r>
      <w:r w:rsidRPr="00BA5F24">
        <w:rPr>
          <w:lang w:val="sq-AL"/>
        </w:rPr>
        <w:t>ër procedurat e licencimit, modifikimit, transferimit të plotë/të pjesshëm dhe rinovimit të licencave”,</w:t>
      </w:r>
    </w:p>
    <w:p w:rsidR="005B7097" w:rsidRPr="00BA5F24" w:rsidRDefault="005B7097" w:rsidP="005B7097">
      <w:pPr>
        <w:pStyle w:val="Paragrafi0"/>
        <w:rPr>
          <w:lang w:val="sq-AL"/>
        </w:rPr>
      </w:pPr>
    </w:p>
    <w:p w:rsidR="005B7097" w:rsidRPr="005B7097" w:rsidRDefault="005B7097" w:rsidP="005B7097">
      <w:pPr>
        <w:pStyle w:val="VENDOSI0"/>
        <w:rPr>
          <w:lang w:val="sq-AL"/>
        </w:rPr>
      </w:pPr>
      <w:r w:rsidRPr="005B7097">
        <w:rPr>
          <w:lang w:val="sq-AL"/>
        </w:rPr>
        <w:t>Vendosi:</w:t>
      </w:r>
    </w:p>
    <w:p w:rsidR="005B7097" w:rsidRPr="00BA5F24" w:rsidRDefault="005B7097" w:rsidP="005B7097">
      <w:pPr>
        <w:pStyle w:val="Paragrafi0"/>
        <w:rPr>
          <w:lang w:val="sq-AL"/>
        </w:rPr>
      </w:pPr>
    </w:p>
    <w:p w:rsidR="005B7097" w:rsidRPr="00BA5F24" w:rsidRDefault="005B7097" w:rsidP="005B7097">
      <w:pPr>
        <w:pStyle w:val="Paragrafi0"/>
        <w:rPr>
          <w:lang w:val="sq-AL"/>
        </w:rPr>
      </w:pPr>
      <w:r>
        <w:rPr>
          <w:lang w:val="sq-AL"/>
        </w:rPr>
        <w:t>1.</w:t>
      </w:r>
      <w:r w:rsidRPr="00BA5F24">
        <w:rPr>
          <w:lang w:val="sq-AL"/>
        </w:rPr>
        <w:t>Ndryshimin e licenc</w:t>
      </w:r>
      <w:r>
        <w:rPr>
          <w:lang w:val="sq-AL"/>
        </w:rPr>
        <w:t>ës me seri PV03P, n</w:t>
      </w:r>
      <w:r w:rsidRPr="00BA5F24">
        <w:rPr>
          <w:lang w:val="sq-AL"/>
        </w:rPr>
        <w:t>r.07, lëshuar me vend</w:t>
      </w:r>
      <w:r>
        <w:rPr>
          <w:lang w:val="sq-AL"/>
        </w:rPr>
        <w:t>im të Bordit të Komisionerë</w:t>
      </w:r>
      <w:r w:rsidRPr="00BA5F24">
        <w:rPr>
          <w:lang w:val="sq-AL"/>
        </w:rPr>
        <w:t>ve të ERE-s nr.15, datë 27.08.2003, të mbajtur nga shoqëria “SAROLLI” sh.p.k.</w:t>
      </w:r>
    </w:p>
    <w:p w:rsidR="005B7097" w:rsidRPr="00BA5F24" w:rsidRDefault="005B7097" w:rsidP="005B7097">
      <w:pPr>
        <w:pStyle w:val="Paragrafi0"/>
        <w:rPr>
          <w:lang w:val="sq-AL"/>
        </w:rPr>
      </w:pPr>
      <w:r>
        <w:rPr>
          <w:lang w:val="sq-AL"/>
        </w:rPr>
        <w:t>2.</w:t>
      </w:r>
      <w:r w:rsidRPr="00BA5F24">
        <w:rPr>
          <w:lang w:val="sq-AL"/>
        </w:rPr>
        <w:t>Fuqia e instalua</w:t>
      </w:r>
      <w:r>
        <w:rPr>
          <w:lang w:val="sq-AL"/>
        </w:rPr>
        <w:t>r e HEC Shpelle bë</w:t>
      </w:r>
      <w:r w:rsidRPr="00BA5F24">
        <w:rPr>
          <w:lang w:val="sq-AL"/>
        </w:rPr>
        <w:t xml:space="preserve">het 400 kW. </w:t>
      </w:r>
    </w:p>
    <w:p w:rsidR="005B7097" w:rsidRPr="00BA5F24" w:rsidRDefault="005B7097" w:rsidP="005B7097">
      <w:pPr>
        <w:pStyle w:val="Paragrafi0"/>
        <w:rPr>
          <w:lang w:val="sq-AL"/>
        </w:rPr>
      </w:pPr>
      <w:r>
        <w:rPr>
          <w:lang w:val="sq-AL"/>
        </w:rPr>
        <w:t>3.Ngarkohet Drejtoria e Lic</w:t>
      </w:r>
      <w:r w:rsidRPr="00BA5F24">
        <w:rPr>
          <w:lang w:val="sq-AL"/>
        </w:rPr>
        <w:t>en</w:t>
      </w:r>
      <w:r>
        <w:rPr>
          <w:lang w:val="sq-AL"/>
        </w:rPr>
        <w:t>c</w:t>
      </w:r>
      <w:r w:rsidRPr="00BA5F24">
        <w:rPr>
          <w:lang w:val="sq-AL"/>
        </w:rPr>
        <w:t xml:space="preserve">imit dhe Monitorimit të Tregut të njoftojë aplikuesin për vendimin e Bordit të Komisionerëve  të ERE-s. </w:t>
      </w:r>
    </w:p>
    <w:p w:rsidR="005B7097" w:rsidRPr="00BA5F24" w:rsidRDefault="005B7097" w:rsidP="005B7097">
      <w:pPr>
        <w:pStyle w:val="Paragrafi0"/>
        <w:rPr>
          <w:lang w:val="sq-AL"/>
        </w:rPr>
      </w:pPr>
      <w:r w:rsidRPr="00BA5F24">
        <w:rPr>
          <w:lang w:val="sq-AL"/>
        </w:rPr>
        <w:t>Ky vendim hyn në fuqi menjëherë.</w:t>
      </w:r>
    </w:p>
    <w:p w:rsidR="005B7097" w:rsidRPr="00BA5F24" w:rsidRDefault="005B7097" w:rsidP="005B7097">
      <w:pPr>
        <w:pStyle w:val="Paragrafi0"/>
        <w:rPr>
          <w:lang w:val="sq-AL"/>
        </w:rPr>
      </w:pPr>
      <w:r w:rsidRPr="00BA5F24">
        <w:rPr>
          <w:lang w:val="sq-AL"/>
        </w:rPr>
        <w:t>Ky vendim botohet në Fletoren Zyrtare.</w:t>
      </w:r>
    </w:p>
    <w:p w:rsidR="005B7097" w:rsidRPr="00096068" w:rsidRDefault="005B7097" w:rsidP="005B7097">
      <w:pPr>
        <w:pStyle w:val="Paragrafi0"/>
        <w:rPr>
          <w:sz w:val="12"/>
          <w:lang w:val="sq-AL"/>
        </w:rPr>
      </w:pPr>
    </w:p>
    <w:p w:rsidR="005B7097" w:rsidRPr="00BA5F24" w:rsidRDefault="005B7097" w:rsidP="005B7097">
      <w:pPr>
        <w:pStyle w:val="Autoriteti"/>
        <w:keepNext w:val="0"/>
        <w:rPr>
          <w:lang w:val="sq-AL"/>
        </w:rPr>
      </w:pPr>
      <w:r w:rsidRPr="00BA5F24">
        <w:rPr>
          <w:lang w:val="sq-AL"/>
        </w:rPr>
        <w:t>KRYETARI I ERE-s</w:t>
      </w:r>
    </w:p>
    <w:p w:rsidR="005B7097" w:rsidRPr="00F71895" w:rsidRDefault="005B7097" w:rsidP="005B7097">
      <w:pPr>
        <w:pStyle w:val="AutoritetiEmer"/>
      </w:pPr>
      <w:r w:rsidRPr="00F71895">
        <w:t>Bujar Nepravishta</w:t>
      </w:r>
    </w:p>
    <w:sectPr w:rsidR="005B7097" w:rsidRPr="00F718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B7097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097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9AD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0D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630762-101B-44BB-8000-0928CE4CC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5B7097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5B709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2019-03-22T10:23:00Z</dcterms:created>
  <dcterms:modified xsi:type="dcterms:W3CDTF">2019-03-22T10:23:00Z</dcterms:modified>
</cp:coreProperties>
</file>