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5F3" w:rsidRPr="00CF6931" w:rsidRDefault="007665F3" w:rsidP="007665F3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7665F3" w:rsidRPr="00CF6931" w:rsidRDefault="007665F3" w:rsidP="007665F3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Nr.90, datë 15.11.2010</w:t>
      </w:r>
    </w:p>
    <w:p w:rsidR="007665F3" w:rsidRPr="00CF6931" w:rsidRDefault="007665F3" w:rsidP="007665F3">
      <w:pPr>
        <w:pStyle w:val="NumriData"/>
        <w:rPr>
          <w:sz w:val="21"/>
          <w:szCs w:val="21"/>
        </w:rPr>
      </w:pPr>
    </w:p>
    <w:p w:rsidR="007665F3" w:rsidRDefault="007665F3" w:rsidP="007665F3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 xml:space="preserve">PËR  </w:t>
      </w:r>
      <w:r>
        <w:rPr>
          <w:sz w:val="21"/>
          <w:szCs w:val="21"/>
        </w:rPr>
        <w:t>D</w:t>
      </w:r>
      <w:r w:rsidRPr="00CF6931">
        <w:rPr>
          <w:sz w:val="21"/>
          <w:szCs w:val="21"/>
        </w:rPr>
        <w:t>Ë</w:t>
      </w:r>
      <w:r>
        <w:rPr>
          <w:sz w:val="21"/>
          <w:szCs w:val="21"/>
        </w:rPr>
        <w:t>NIMIN ME GJOB</w:t>
      </w:r>
      <w:r w:rsidRPr="00CF6931">
        <w:rPr>
          <w:sz w:val="21"/>
          <w:szCs w:val="21"/>
        </w:rPr>
        <w:t>Ë</w:t>
      </w:r>
      <w:r>
        <w:rPr>
          <w:sz w:val="21"/>
          <w:szCs w:val="21"/>
        </w:rPr>
        <w:t xml:space="preserve"> Të “CEZ SHP</w:t>
      </w:r>
      <w:r w:rsidRPr="00CF6931">
        <w:rPr>
          <w:sz w:val="21"/>
          <w:szCs w:val="21"/>
        </w:rPr>
        <w:t>ËRNDA</w:t>
      </w:r>
      <w:r>
        <w:rPr>
          <w:sz w:val="21"/>
          <w:szCs w:val="21"/>
        </w:rPr>
        <w:t>RJA” SHA P</w:t>
      </w:r>
      <w:r w:rsidRPr="00CF6931">
        <w:rPr>
          <w:sz w:val="21"/>
          <w:szCs w:val="21"/>
        </w:rPr>
        <w:t>ËR SHKELJET E KONSTATUARA LIDHUR</w:t>
      </w:r>
      <w:r>
        <w:rPr>
          <w:sz w:val="21"/>
          <w:szCs w:val="21"/>
        </w:rPr>
        <w:t xml:space="preserve"> ME MOSZBATIMIN NGA ANA E SAJ Të</w:t>
      </w:r>
      <w:r w:rsidRPr="00CF6931">
        <w:rPr>
          <w:sz w:val="21"/>
          <w:szCs w:val="21"/>
        </w:rPr>
        <w:t xml:space="preserve"> VENDIMEVE </w:t>
      </w:r>
    </w:p>
    <w:p w:rsidR="007665F3" w:rsidRPr="00CF6931" w:rsidRDefault="007665F3" w:rsidP="007665F3">
      <w:pPr>
        <w:pStyle w:val="Titulli"/>
        <w:rPr>
          <w:sz w:val="21"/>
          <w:szCs w:val="21"/>
        </w:rPr>
      </w:pPr>
      <w:r>
        <w:rPr>
          <w:sz w:val="21"/>
          <w:szCs w:val="21"/>
        </w:rPr>
        <w:t>T</w:t>
      </w:r>
      <w:r w:rsidRPr="00CF6931">
        <w:rPr>
          <w:sz w:val="21"/>
          <w:szCs w:val="21"/>
        </w:rPr>
        <w:t>Ë</w:t>
      </w:r>
      <w:r>
        <w:rPr>
          <w:sz w:val="21"/>
          <w:szCs w:val="21"/>
        </w:rPr>
        <w:t xml:space="preserve"> ERE-S</w:t>
      </w:r>
    </w:p>
    <w:p w:rsidR="007665F3" w:rsidRPr="00CF6931" w:rsidRDefault="007665F3" w:rsidP="007665F3">
      <w:pPr>
        <w:pStyle w:val="Paragrafi"/>
        <w:rPr>
          <w:sz w:val="21"/>
          <w:szCs w:val="21"/>
        </w:rPr>
      </w:pPr>
    </w:p>
    <w:p w:rsidR="007665F3" w:rsidRPr="00CF6931" w:rsidRDefault="007665F3" w:rsidP="007665F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Në mbështetje të ne</w:t>
      </w:r>
      <w:r>
        <w:rPr>
          <w:sz w:val="21"/>
          <w:szCs w:val="21"/>
        </w:rPr>
        <w:t>nit 9 dhe nenit 64 pika “</w:t>
      </w:r>
      <w:r w:rsidRPr="00CF6931">
        <w:rPr>
          <w:sz w:val="21"/>
          <w:szCs w:val="21"/>
        </w:rPr>
        <w:t>ç” të ligjit nr.9072, datë 22.</w:t>
      </w:r>
      <w:r>
        <w:rPr>
          <w:sz w:val="21"/>
          <w:szCs w:val="21"/>
        </w:rPr>
        <w:t>5.2003</w:t>
      </w:r>
      <w:r w:rsidRPr="00CF6931">
        <w:rPr>
          <w:sz w:val="21"/>
          <w:szCs w:val="21"/>
        </w:rPr>
        <w:t xml:space="preserve"> “Për sektorin e energjisë elektrike”, të ndryshuar, Bordi i Komisionerëve të Entit </w:t>
      </w:r>
      <w:r>
        <w:rPr>
          <w:sz w:val="21"/>
          <w:szCs w:val="21"/>
        </w:rPr>
        <w:t>Rregullator të Energjisë (ER</w:t>
      </w:r>
      <w:r w:rsidRPr="00CF6931">
        <w:rPr>
          <w:sz w:val="21"/>
          <w:szCs w:val="21"/>
        </w:rPr>
        <w:t xml:space="preserve">E), në mbledhjen e tij të datës 15.11.2010, pasi shqyrtoi relacionin e Drejtorisë Juridike dhe Mbrojtjes së Konsumatorit, mbi dënimin me gjobë të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CEZ s</w:t>
      </w:r>
      <w:r>
        <w:rPr>
          <w:sz w:val="21"/>
          <w:szCs w:val="21"/>
        </w:rPr>
        <w:t>hpërndarja”</w:t>
      </w:r>
      <w:r w:rsidRPr="00CF6931">
        <w:rPr>
          <w:sz w:val="21"/>
          <w:szCs w:val="21"/>
        </w:rPr>
        <w:t xml:space="preserve"> sh.a. për shkeljet e konstatuara lidhur me moszbatimin nga ana e saj të vendimeve të</w:t>
      </w:r>
      <w:r>
        <w:rPr>
          <w:sz w:val="21"/>
          <w:szCs w:val="21"/>
        </w:rPr>
        <w:t xml:space="preserve"> ERE-s</w:t>
      </w:r>
      <w:r w:rsidRPr="00CF6931">
        <w:rPr>
          <w:sz w:val="21"/>
          <w:szCs w:val="21"/>
        </w:rPr>
        <w:t xml:space="preserve">, si dhe u njoh me pretendimet e shoqërisë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CEZ shpërndarja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 sh.a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(prezent në mbledhje), të pasqyruara dhe në procesverbalin bashkëlidhur këtij vendimi,</w:t>
      </w:r>
    </w:p>
    <w:p w:rsidR="007665F3" w:rsidRPr="0075114C" w:rsidRDefault="007665F3" w:rsidP="007665F3">
      <w:pPr>
        <w:pStyle w:val="Paragrafi"/>
        <w:rPr>
          <w:sz w:val="18"/>
          <w:szCs w:val="21"/>
        </w:rPr>
      </w:pPr>
    </w:p>
    <w:p w:rsidR="007665F3" w:rsidRPr="00CF6931" w:rsidRDefault="007665F3" w:rsidP="007665F3">
      <w:pPr>
        <w:pStyle w:val="VENDOSI"/>
        <w:rPr>
          <w:sz w:val="21"/>
          <w:szCs w:val="21"/>
        </w:rPr>
      </w:pPr>
      <w:r>
        <w:rPr>
          <w:sz w:val="21"/>
          <w:szCs w:val="21"/>
        </w:rPr>
        <w:t>Vendosi</w:t>
      </w:r>
      <w:r w:rsidRPr="00CF6931">
        <w:rPr>
          <w:sz w:val="21"/>
          <w:szCs w:val="21"/>
        </w:rPr>
        <w:t>:</w:t>
      </w:r>
    </w:p>
    <w:p w:rsidR="007665F3" w:rsidRPr="0075114C" w:rsidRDefault="007665F3" w:rsidP="007665F3">
      <w:pPr>
        <w:pStyle w:val="Paragrafi"/>
        <w:rPr>
          <w:sz w:val="18"/>
          <w:szCs w:val="21"/>
        </w:rPr>
      </w:pPr>
    </w:p>
    <w:p w:rsidR="007665F3" w:rsidRPr="00CF6931" w:rsidRDefault="007665F3" w:rsidP="007665F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1.</w:t>
      </w:r>
      <w:r>
        <w:rPr>
          <w:sz w:val="21"/>
          <w:szCs w:val="21"/>
        </w:rPr>
        <w:t xml:space="preserve"> </w:t>
      </w:r>
      <w:r w:rsidRPr="00CF6931">
        <w:rPr>
          <w:sz w:val="21"/>
          <w:szCs w:val="21"/>
        </w:rPr>
        <w:t xml:space="preserve">Dënimin me gjobë në shumën 350 000 lekë të shoqërisë </w:t>
      </w:r>
      <w:r>
        <w:rPr>
          <w:sz w:val="21"/>
          <w:szCs w:val="21"/>
        </w:rPr>
        <w:t>“CEZ shpërndarja”</w:t>
      </w:r>
      <w:r w:rsidRPr="00CF6931">
        <w:rPr>
          <w:sz w:val="21"/>
          <w:szCs w:val="21"/>
        </w:rPr>
        <w:t xml:space="preserve"> sh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>a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“Për moszbatim të kushteve të përcaktuara në licencë dhe konkretisht të pikës 3.1, të licencës për aktivitetin e furnizimit publik me pakicë të energjisë elektrike”.</w:t>
      </w:r>
    </w:p>
    <w:p w:rsidR="007665F3" w:rsidRPr="00CF6931" w:rsidRDefault="007665F3" w:rsidP="007665F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Pr="00CF6931">
        <w:rPr>
          <w:sz w:val="21"/>
          <w:szCs w:val="21"/>
        </w:rPr>
        <w:t xml:space="preserve">Të gjitha faturimet e kryera nga ana e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CEZ shpërndarje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 sh.a. ndaj klientëve f</w:t>
      </w:r>
      <w:r>
        <w:rPr>
          <w:sz w:val="21"/>
          <w:szCs w:val="21"/>
        </w:rPr>
        <w:t>amiljarë dhe jofamiljarë</w:t>
      </w:r>
      <w:r w:rsidRPr="00CF6931">
        <w:rPr>
          <w:sz w:val="21"/>
          <w:szCs w:val="21"/>
        </w:rPr>
        <w:t>, me emë</w:t>
      </w:r>
      <w:r>
        <w:rPr>
          <w:sz w:val="21"/>
          <w:szCs w:val="21"/>
        </w:rPr>
        <w:t>rtimin “Dë</w:t>
      </w:r>
      <w:r w:rsidRPr="00CF6931">
        <w:rPr>
          <w:sz w:val="21"/>
          <w:szCs w:val="21"/>
        </w:rPr>
        <w:t xml:space="preserve">m ekonomik” apo “Energji e pamatur” pas hyrjes në fuqi të ligjit nr.9997, datë 22.9.2008, janë të paligjshme. </w:t>
      </w:r>
    </w:p>
    <w:p w:rsidR="007665F3" w:rsidRPr="00CF6931" w:rsidRDefault="007665F3" w:rsidP="007665F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 w:rsidRPr="00CF6931">
        <w:rPr>
          <w:sz w:val="21"/>
          <w:szCs w:val="21"/>
        </w:rPr>
        <w:t xml:space="preserve">Ngarkohet Drejtoria Juridike dhe Mbrojtjes së Konsumatorit të njoftojë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CEZ shpërndarjen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 për këtë vendim.</w:t>
      </w:r>
    </w:p>
    <w:p w:rsidR="007665F3" w:rsidRDefault="007665F3" w:rsidP="007665F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Ky vendim hyn në fuqi menjëherë.</w:t>
      </w:r>
    </w:p>
    <w:p w:rsidR="007665F3" w:rsidRDefault="007665F3" w:rsidP="007665F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Ky vendim botohet në Fletoren Zyrtare.</w:t>
      </w:r>
    </w:p>
    <w:p w:rsidR="007665F3" w:rsidRPr="00CF6931" w:rsidRDefault="007665F3" w:rsidP="007665F3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7665F3" w:rsidRPr="00CF6931" w:rsidRDefault="007665F3" w:rsidP="007665F3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7665F3" w:rsidRPr="00CF6931" w:rsidSect="007665F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B04B5">
      <w:r>
        <w:separator/>
      </w:r>
    </w:p>
  </w:endnote>
  <w:endnote w:type="continuationSeparator" w:id="0">
    <w:p w:rsidR="00000000" w:rsidRDefault="002B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B04B5">
      <w:r>
        <w:separator/>
      </w:r>
    </w:p>
  </w:footnote>
  <w:footnote w:type="continuationSeparator" w:id="0">
    <w:p w:rsidR="00000000" w:rsidRDefault="002B0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65F3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04B5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665F3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3110D5-3347-4215-88C4-C5132B9A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