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2A61" w:rsidRPr="00354D9B" w:rsidRDefault="00E52A61" w:rsidP="00E52A61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354D9B">
        <w:rPr>
          <w:sz w:val="21"/>
          <w:szCs w:val="21"/>
        </w:rPr>
        <w:t>VENDIM</w:t>
      </w:r>
    </w:p>
    <w:p w:rsidR="00E52A61" w:rsidRPr="00354D9B" w:rsidRDefault="00E52A61" w:rsidP="00E52A61">
      <w:pPr>
        <w:pStyle w:val="NumriData"/>
        <w:keepNext w:val="0"/>
        <w:rPr>
          <w:sz w:val="21"/>
          <w:szCs w:val="21"/>
        </w:rPr>
      </w:pPr>
      <w:r w:rsidRPr="00354D9B">
        <w:rPr>
          <w:sz w:val="21"/>
          <w:szCs w:val="21"/>
        </w:rPr>
        <w:t>Nr.100, datë 7.12.2010</w:t>
      </w:r>
    </w:p>
    <w:p w:rsidR="00E52A61" w:rsidRPr="007761C6" w:rsidRDefault="00E52A61" w:rsidP="00E52A61">
      <w:pPr>
        <w:pStyle w:val="Paragrafi"/>
        <w:rPr>
          <w:rFonts w:eastAsia="Calibri"/>
          <w:sz w:val="16"/>
          <w:szCs w:val="21"/>
          <w:lang w:val="sq-AL"/>
        </w:rPr>
      </w:pPr>
    </w:p>
    <w:p w:rsidR="00E52A61" w:rsidRPr="00354D9B" w:rsidRDefault="00E52A61" w:rsidP="00E52A61">
      <w:pPr>
        <w:pStyle w:val="Titulli"/>
        <w:keepNext w:val="0"/>
        <w:rPr>
          <w:rFonts w:eastAsia="Calibri"/>
          <w:sz w:val="21"/>
          <w:szCs w:val="21"/>
        </w:rPr>
      </w:pPr>
      <w:r w:rsidRPr="00354D9B">
        <w:rPr>
          <w:rFonts w:eastAsia="Calibri"/>
          <w:sz w:val="21"/>
          <w:szCs w:val="21"/>
        </w:rPr>
        <w:t>PËR PËRCAKTIMIN E ÇMIMEVE TË SHITJES ME PAKICË TË ENERGJISË ELE</w:t>
      </w:r>
      <w:r>
        <w:rPr>
          <w:rFonts w:eastAsia="Calibri"/>
          <w:sz w:val="21"/>
          <w:szCs w:val="21"/>
        </w:rPr>
        <w:t>KTRIKE PËR KONSUMATORËT TARIFORË</w:t>
      </w:r>
      <w:r w:rsidRPr="00354D9B">
        <w:rPr>
          <w:rFonts w:eastAsia="Calibri"/>
          <w:sz w:val="21"/>
          <w:szCs w:val="21"/>
        </w:rPr>
        <w:t xml:space="preserve"> PËR PERIUDHËN 1 JANAR – 31 DHJETOR 2011</w:t>
      </w:r>
    </w:p>
    <w:p w:rsidR="00E52A61" w:rsidRPr="007761C6" w:rsidRDefault="00E52A61" w:rsidP="00E52A61">
      <w:pPr>
        <w:pStyle w:val="Paragrafi"/>
        <w:rPr>
          <w:rFonts w:eastAsia="Calibri"/>
          <w:sz w:val="16"/>
          <w:szCs w:val="21"/>
          <w:lang w:val="sq-AL"/>
        </w:rPr>
      </w:pPr>
      <w:r w:rsidRPr="00354D9B">
        <w:rPr>
          <w:rFonts w:eastAsia="Calibri"/>
          <w:sz w:val="21"/>
          <w:szCs w:val="21"/>
          <w:lang w:val="sq-AL"/>
        </w:rPr>
        <w:t xml:space="preserve"> </w:t>
      </w:r>
    </w:p>
    <w:p w:rsidR="00E52A61" w:rsidRPr="00354D9B" w:rsidRDefault="00E52A61" w:rsidP="00E52A61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Në mbështetje të neneve 8 pika 2</w:t>
      </w:r>
      <w:r w:rsidRPr="00354D9B">
        <w:rPr>
          <w:sz w:val="21"/>
          <w:szCs w:val="21"/>
          <w:lang w:val="sq-AL"/>
        </w:rPr>
        <w:t xml:space="preserve"> germa “b”</w:t>
      </w:r>
      <w:r>
        <w:rPr>
          <w:sz w:val="21"/>
          <w:szCs w:val="21"/>
          <w:lang w:val="sq-AL"/>
        </w:rPr>
        <w:t>,</w:t>
      </w:r>
      <w:r w:rsidRPr="00354D9B">
        <w:rPr>
          <w:sz w:val="21"/>
          <w:szCs w:val="21"/>
          <w:lang w:val="sq-AL"/>
        </w:rPr>
        <w:t xml:space="preserve"> 9, 26 pika 1, 27 dhe 28 të ligjit nr.9072, datë 22.5.2003 “Për sektorin e energjisë elektrike”, të ndryshuar, </w:t>
      </w:r>
      <w:r>
        <w:rPr>
          <w:sz w:val="21"/>
          <w:szCs w:val="21"/>
          <w:lang w:val="sq-AL"/>
        </w:rPr>
        <w:t xml:space="preserve">të </w:t>
      </w:r>
      <w:r w:rsidRPr="00354D9B">
        <w:rPr>
          <w:sz w:val="21"/>
          <w:szCs w:val="21"/>
          <w:lang w:val="sq-AL"/>
        </w:rPr>
        <w:t>neneve 15, 20 dhe 21 të Rregullave të Praktikës dhe Procedurave të ERE-s, miratuar me vendimin e Bordit të Komisio</w:t>
      </w:r>
      <w:r>
        <w:rPr>
          <w:sz w:val="21"/>
          <w:szCs w:val="21"/>
          <w:lang w:val="sq-AL"/>
        </w:rPr>
        <w:t>nerëve të ERE-s nr.21, datë 18.</w:t>
      </w:r>
      <w:r w:rsidRPr="00354D9B">
        <w:rPr>
          <w:sz w:val="21"/>
          <w:szCs w:val="21"/>
          <w:lang w:val="sq-AL"/>
        </w:rPr>
        <w:t>3.2009, vendimit nr.77, datë 26.6.2008 “Për miratimin e metodologjisë së llogaritjes s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tarifës për kompaninë publike të gjenerimit të energjisë elektrike”, vendimit nr.78, datë 26.6.2008 “Për miratimin e metodologjisë së llogaritjes s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tarifës për furnizuesin publik me shumicë të energjisë elektrike”, vendimit </w:t>
      </w:r>
      <w:r>
        <w:rPr>
          <w:sz w:val="21"/>
          <w:szCs w:val="21"/>
          <w:lang w:val="sq-AL"/>
        </w:rPr>
        <w:t>nr.5, datë 26.1.2007</w:t>
      </w:r>
      <w:r w:rsidRPr="00354D9B">
        <w:rPr>
          <w:sz w:val="21"/>
          <w:szCs w:val="21"/>
          <w:lang w:val="sq-AL"/>
        </w:rPr>
        <w:t xml:space="preserve">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Bordit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Komisioner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ve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ERE-s “Për miratimin e metodologjisë së përcaktimit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çmimit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shitjes s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energjisë elektrike p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licencuarit p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 prodhimin e energjisë elektrike nga hidrocentralet ekzistues</w:t>
      </w:r>
      <w:r>
        <w:rPr>
          <w:sz w:val="21"/>
          <w:szCs w:val="21"/>
          <w:lang w:val="sq-AL"/>
        </w:rPr>
        <w:t>e</w:t>
      </w:r>
      <w:r w:rsidRPr="00354D9B">
        <w:rPr>
          <w:sz w:val="21"/>
          <w:szCs w:val="21"/>
          <w:lang w:val="sq-AL"/>
        </w:rPr>
        <w:t xml:space="preserve"> me fuqi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instaluar deri n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1</w:t>
      </w:r>
      <w:r>
        <w:rPr>
          <w:sz w:val="21"/>
          <w:szCs w:val="21"/>
          <w:lang w:val="sq-AL"/>
        </w:rPr>
        <w:t>0 MW”, vendimit nr.24, datë 11.4.2007</w:t>
      </w:r>
      <w:r w:rsidRPr="00354D9B">
        <w:rPr>
          <w:sz w:val="21"/>
          <w:szCs w:val="21"/>
          <w:lang w:val="sq-AL"/>
        </w:rPr>
        <w:t xml:space="preserve"> të Bordit të Komisionerëve të ERE-s “Për miratimin e metodologjisë së përcaktimit të çmimit unik të shitjes së energjisë elektrike për të licencuarit për prodhimin e energjisë elektrike </w:t>
      </w:r>
      <w:r>
        <w:rPr>
          <w:sz w:val="21"/>
          <w:szCs w:val="21"/>
          <w:lang w:val="sq-AL"/>
        </w:rPr>
        <w:t>nga hidrocentralet e re</w:t>
      </w:r>
      <w:r w:rsidRPr="00354D9B">
        <w:rPr>
          <w:sz w:val="21"/>
          <w:szCs w:val="21"/>
          <w:lang w:val="sq-AL"/>
        </w:rPr>
        <w:t>j</w:t>
      </w:r>
      <w:r>
        <w:rPr>
          <w:sz w:val="21"/>
          <w:szCs w:val="21"/>
          <w:lang w:val="sq-AL"/>
        </w:rPr>
        <w:t>a</w:t>
      </w:r>
      <w:r w:rsidRPr="00354D9B">
        <w:rPr>
          <w:sz w:val="21"/>
          <w:szCs w:val="21"/>
          <w:lang w:val="sq-AL"/>
        </w:rPr>
        <w:t xml:space="preserve"> me fuqi të instaluar deri në 10 MW”, vendimit nr.59, datë 29.12.2005 “Për miratimin e metodologjisë së llogaritjes s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tarifës së transmetimit të energjisë elektrike”, vendimit nr.79, datë 26.6.2008 “Për miratimin e metodologjisë së llogaritjes s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tarifës së shpërndarjes së energjisë elektrike”, vendimit nr.80, datë 26.6.2008 “Për miratimin e metodologjisë së llogaritjes s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tarifës për furnizuesin publik me pakicë të energjisë elektrike”, Bordi i Komisionerëve të Entit Rregullator të Energjisë (ERE), në mbledhjen e tij të datës 7.12.2010, pasi shqyrtoi aplikimin e “CEZ shpërndarja” sh.a. për përcaktimin e çmimeve të shitjes me pakicë të energjisë ele</w:t>
      </w:r>
      <w:r>
        <w:rPr>
          <w:sz w:val="21"/>
          <w:szCs w:val="21"/>
          <w:lang w:val="sq-AL"/>
        </w:rPr>
        <w:t>ktrike për konsumatorët tariforë</w:t>
      </w:r>
      <w:r w:rsidRPr="00354D9B">
        <w:rPr>
          <w:sz w:val="21"/>
          <w:szCs w:val="21"/>
          <w:lang w:val="sq-AL"/>
        </w:rPr>
        <w:t xml:space="preserve">, </w:t>
      </w:r>
    </w:p>
    <w:p w:rsidR="00E52A61" w:rsidRPr="00354D9B" w:rsidRDefault="00E52A61" w:rsidP="00E52A61">
      <w:pPr>
        <w:pStyle w:val="Paragrafi"/>
        <w:rPr>
          <w:sz w:val="21"/>
          <w:szCs w:val="21"/>
          <w:lang w:val="sq-AL"/>
        </w:rPr>
      </w:pPr>
    </w:p>
    <w:p w:rsidR="00E52A61" w:rsidRPr="00E52A61" w:rsidRDefault="00E52A61" w:rsidP="00E52A61">
      <w:pPr>
        <w:pStyle w:val="VENDOSI"/>
        <w:keepNext w:val="0"/>
        <w:rPr>
          <w:sz w:val="21"/>
          <w:szCs w:val="21"/>
          <w:lang w:val="sq-AL"/>
        </w:rPr>
      </w:pPr>
      <w:r w:rsidRPr="00E52A61">
        <w:rPr>
          <w:sz w:val="21"/>
          <w:szCs w:val="21"/>
          <w:lang w:val="sq-AL"/>
        </w:rPr>
        <w:t>VENDOSI:</w:t>
      </w:r>
    </w:p>
    <w:p w:rsidR="00E52A61" w:rsidRPr="007761C6" w:rsidRDefault="00E52A61" w:rsidP="00E52A61">
      <w:pPr>
        <w:pStyle w:val="Paragrafi"/>
        <w:rPr>
          <w:sz w:val="16"/>
          <w:szCs w:val="21"/>
          <w:lang w:val="sq-AL"/>
        </w:rPr>
      </w:pPr>
    </w:p>
    <w:p w:rsidR="00E52A61" w:rsidRPr="00354D9B" w:rsidRDefault="00E52A61" w:rsidP="00E52A61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1. </w:t>
      </w:r>
      <w:r w:rsidRPr="00354D9B">
        <w:rPr>
          <w:sz w:val="21"/>
          <w:szCs w:val="21"/>
          <w:lang w:val="sq-AL"/>
        </w:rPr>
        <w:t>Miratimin e çmimeve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shitjes me pakic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energjisë elektrike për konsumator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t tarifor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për periudhën 1 janar - 31 dhjetor 2011, sipas tabelës bashkëlidhur këtij vendimi.</w:t>
      </w:r>
    </w:p>
    <w:p w:rsidR="00E52A61" w:rsidRPr="00354D9B" w:rsidRDefault="00E52A61" w:rsidP="00E52A61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Ky vendim hyn në fuqi menjëherë.</w:t>
      </w:r>
    </w:p>
    <w:p w:rsidR="00E52A61" w:rsidRPr="00354D9B" w:rsidRDefault="00E52A61" w:rsidP="00E52A61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Ky vendim botohet në Fletoren Zyrtare.</w:t>
      </w:r>
    </w:p>
    <w:p w:rsidR="00E52A61" w:rsidRPr="00354D9B" w:rsidRDefault="00E52A61" w:rsidP="00E52A61">
      <w:pPr>
        <w:pStyle w:val="Autoriteti"/>
        <w:keepNext w:val="0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KRYETARI</w:t>
      </w:r>
    </w:p>
    <w:p w:rsidR="00E52A61" w:rsidRPr="00354D9B" w:rsidRDefault="00E52A61" w:rsidP="00E52A61">
      <w:pPr>
        <w:pStyle w:val="AutoritetiEmer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Bujar Nepravishta</w:t>
      </w:r>
    </w:p>
    <w:p w:rsidR="00E52A61" w:rsidRPr="00354D9B" w:rsidRDefault="00E52A61" w:rsidP="00E52A61">
      <w:pPr>
        <w:pStyle w:val="Paragrafi"/>
        <w:rPr>
          <w:sz w:val="21"/>
          <w:szCs w:val="21"/>
          <w:lang w:val="sq-AL"/>
        </w:rPr>
      </w:pPr>
    </w:p>
    <w:p w:rsidR="00E52A61" w:rsidRPr="00B77016" w:rsidRDefault="006D58AA" w:rsidP="00E52A61">
      <w:pPr>
        <w:pStyle w:val="Paragrafi"/>
      </w:pPr>
      <w:r w:rsidRPr="00B77016">
        <w:rPr>
          <w:noProof/>
          <w:lang w:val="en-GB" w:eastAsia="en-GB"/>
        </w:rPr>
        <w:lastRenderedPageBreak/>
        <w:drawing>
          <wp:inline distT="0" distB="0" distL="0" distR="0">
            <wp:extent cx="4724400" cy="70389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703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52A61" w:rsidRPr="00B770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52A61"/>
    <w:rsid w:val="000001FE"/>
    <w:rsid w:val="00002818"/>
    <w:rsid w:val="00002B5B"/>
    <w:rsid w:val="000061A1"/>
    <w:rsid w:val="00006DF7"/>
    <w:rsid w:val="00010423"/>
    <w:rsid w:val="00022A53"/>
    <w:rsid w:val="00022A77"/>
    <w:rsid w:val="000264B3"/>
    <w:rsid w:val="000278DC"/>
    <w:rsid w:val="00027998"/>
    <w:rsid w:val="000312BE"/>
    <w:rsid w:val="00034C72"/>
    <w:rsid w:val="00041A3B"/>
    <w:rsid w:val="00043166"/>
    <w:rsid w:val="00044427"/>
    <w:rsid w:val="00051374"/>
    <w:rsid w:val="00060E2A"/>
    <w:rsid w:val="000641B1"/>
    <w:rsid w:val="00065C91"/>
    <w:rsid w:val="0006718E"/>
    <w:rsid w:val="000717CA"/>
    <w:rsid w:val="00072E1C"/>
    <w:rsid w:val="00080C6B"/>
    <w:rsid w:val="00082635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B5CBD"/>
    <w:rsid w:val="000C090E"/>
    <w:rsid w:val="000C0EF9"/>
    <w:rsid w:val="000C19E7"/>
    <w:rsid w:val="000C4004"/>
    <w:rsid w:val="000D2636"/>
    <w:rsid w:val="000D4C98"/>
    <w:rsid w:val="000E3DD0"/>
    <w:rsid w:val="000E69FE"/>
    <w:rsid w:val="000F0BD8"/>
    <w:rsid w:val="000F0FB9"/>
    <w:rsid w:val="000F3E76"/>
    <w:rsid w:val="000F57AA"/>
    <w:rsid w:val="000F5EDB"/>
    <w:rsid w:val="000F662B"/>
    <w:rsid w:val="000F7199"/>
    <w:rsid w:val="00104DC7"/>
    <w:rsid w:val="00107916"/>
    <w:rsid w:val="00112F5A"/>
    <w:rsid w:val="00113AB0"/>
    <w:rsid w:val="00123C6B"/>
    <w:rsid w:val="00124C31"/>
    <w:rsid w:val="0013023A"/>
    <w:rsid w:val="00135066"/>
    <w:rsid w:val="00136C4F"/>
    <w:rsid w:val="00141994"/>
    <w:rsid w:val="00142A06"/>
    <w:rsid w:val="00142DD7"/>
    <w:rsid w:val="00143F0C"/>
    <w:rsid w:val="001471F4"/>
    <w:rsid w:val="0015174E"/>
    <w:rsid w:val="00156716"/>
    <w:rsid w:val="00156A58"/>
    <w:rsid w:val="001610A0"/>
    <w:rsid w:val="00164711"/>
    <w:rsid w:val="00164E2E"/>
    <w:rsid w:val="001676E8"/>
    <w:rsid w:val="00173D3B"/>
    <w:rsid w:val="001751CD"/>
    <w:rsid w:val="001752CA"/>
    <w:rsid w:val="0017651F"/>
    <w:rsid w:val="00177706"/>
    <w:rsid w:val="00177B70"/>
    <w:rsid w:val="00181D76"/>
    <w:rsid w:val="00184311"/>
    <w:rsid w:val="001845CE"/>
    <w:rsid w:val="001855BD"/>
    <w:rsid w:val="001904C4"/>
    <w:rsid w:val="00192955"/>
    <w:rsid w:val="00193A7F"/>
    <w:rsid w:val="00195472"/>
    <w:rsid w:val="001971CD"/>
    <w:rsid w:val="001A21F7"/>
    <w:rsid w:val="001A4496"/>
    <w:rsid w:val="001B3B24"/>
    <w:rsid w:val="001C16B0"/>
    <w:rsid w:val="001C4D94"/>
    <w:rsid w:val="001C6C85"/>
    <w:rsid w:val="001D0B9F"/>
    <w:rsid w:val="001D1EC4"/>
    <w:rsid w:val="001D2CC9"/>
    <w:rsid w:val="001D30BE"/>
    <w:rsid w:val="001E050A"/>
    <w:rsid w:val="001E75D0"/>
    <w:rsid w:val="00204CB3"/>
    <w:rsid w:val="00206B47"/>
    <w:rsid w:val="00211324"/>
    <w:rsid w:val="002116F0"/>
    <w:rsid w:val="002159AC"/>
    <w:rsid w:val="00223760"/>
    <w:rsid w:val="00225910"/>
    <w:rsid w:val="002314C9"/>
    <w:rsid w:val="00234547"/>
    <w:rsid w:val="00235357"/>
    <w:rsid w:val="00235AC3"/>
    <w:rsid w:val="00236420"/>
    <w:rsid w:val="00237A2D"/>
    <w:rsid w:val="00237ED1"/>
    <w:rsid w:val="0024193A"/>
    <w:rsid w:val="00247800"/>
    <w:rsid w:val="002562E2"/>
    <w:rsid w:val="002603D4"/>
    <w:rsid w:val="00260E80"/>
    <w:rsid w:val="00262D3A"/>
    <w:rsid w:val="002658CE"/>
    <w:rsid w:val="00266BC1"/>
    <w:rsid w:val="00267C8A"/>
    <w:rsid w:val="00275829"/>
    <w:rsid w:val="00276534"/>
    <w:rsid w:val="00282A68"/>
    <w:rsid w:val="00285B5C"/>
    <w:rsid w:val="00285DA9"/>
    <w:rsid w:val="0029129C"/>
    <w:rsid w:val="002912CB"/>
    <w:rsid w:val="002A0A9A"/>
    <w:rsid w:val="002A0B80"/>
    <w:rsid w:val="002A0D8E"/>
    <w:rsid w:val="002A4A98"/>
    <w:rsid w:val="002A7849"/>
    <w:rsid w:val="002A7A2F"/>
    <w:rsid w:val="002B1E76"/>
    <w:rsid w:val="002C342B"/>
    <w:rsid w:val="002C534B"/>
    <w:rsid w:val="002C5C86"/>
    <w:rsid w:val="002C6F83"/>
    <w:rsid w:val="002D06A1"/>
    <w:rsid w:val="002D3C09"/>
    <w:rsid w:val="002D5451"/>
    <w:rsid w:val="002D735D"/>
    <w:rsid w:val="002D7B47"/>
    <w:rsid w:val="002E451D"/>
    <w:rsid w:val="002E792C"/>
    <w:rsid w:val="002F7F85"/>
    <w:rsid w:val="0030138A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1E3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67B7E"/>
    <w:rsid w:val="0037037F"/>
    <w:rsid w:val="00372508"/>
    <w:rsid w:val="003743C5"/>
    <w:rsid w:val="00376FB6"/>
    <w:rsid w:val="00377673"/>
    <w:rsid w:val="0038019E"/>
    <w:rsid w:val="00391832"/>
    <w:rsid w:val="00394BB4"/>
    <w:rsid w:val="003969AB"/>
    <w:rsid w:val="00397869"/>
    <w:rsid w:val="003A65B3"/>
    <w:rsid w:val="003A6C06"/>
    <w:rsid w:val="003B2904"/>
    <w:rsid w:val="003B53A5"/>
    <w:rsid w:val="003B7A3F"/>
    <w:rsid w:val="003C6D26"/>
    <w:rsid w:val="003C729E"/>
    <w:rsid w:val="003D56B2"/>
    <w:rsid w:val="003D611D"/>
    <w:rsid w:val="003E7B70"/>
    <w:rsid w:val="003F02C7"/>
    <w:rsid w:val="003F0A8A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17B56"/>
    <w:rsid w:val="004265C3"/>
    <w:rsid w:val="004279ED"/>
    <w:rsid w:val="00431121"/>
    <w:rsid w:val="00436329"/>
    <w:rsid w:val="00441827"/>
    <w:rsid w:val="004424EC"/>
    <w:rsid w:val="00444C40"/>
    <w:rsid w:val="00457013"/>
    <w:rsid w:val="00461BDD"/>
    <w:rsid w:val="004652A0"/>
    <w:rsid w:val="004667F8"/>
    <w:rsid w:val="00470723"/>
    <w:rsid w:val="004820BE"/>
    <w:rsid w:val="00483597"/>
    <w:rsid w:val="00483D6D"/>
    <w:rsid w:val="0048463A"/>
    <w:rsid w:val="00487334"/>
    <w:rsid w:val="004A1F7A"/>
    <w:rsid w:val="004A41AF"/>
    <w:rsid w:val="004A6EFB"/>
    <w:rsid w:val="004A7B5C"/>
    <w:rsid w:val="004B1AD6"/>
    <w:rsid w:val="004B3E98"/>
    <w:rsid w:val="004B6602"/>
    <w:rsid w:val="004C3D23"/>
    <w:rsid w:val="004C3F0C"/>
    <w:rsid w:val="004C6309"/>
    <w:rsid w:val="004D4BBD"/>
    <w:rsid w:val="004E0A3E"/>
    <w:rsid w:val="004E1D22"/>
    <w:rsid w:val="004E5CE8"/>
    <w:rsid w:val="00502287"/>
    <w:rsid w:val="00516FBD"/>
    <w:rsid w:val="00521B22"/>
    <w:rsid w:val="005235B9"/>
    <w:rsid w:val="005250DC"/>
    <w:rsid w:val="00525F16"/>
    <w:rsid w:val="00530E3F"/>
    <w:rsid w:val="005323CC"/>
    <w:rsid w:val="0053781B"/>
    <w:rsid w:val="00537ABB"/>
    <w:rsid w:val="005524FF"/>
    <w:rsid w:val="00556934"/>
    <w:rsid w:val="00557C42"/>
    <w:rsid w:val="00557D51"/>
    <w:rsid w:val="005603AF"/>
    <w:rsid w:val="00563F92"/>
    <w:rsid w:val="0056432B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345C"/>
    <w:rsid w:val="005C4AEF"/>
    <w:rsid w:val="005D2CA2"/>
    <w:rsid w:val="005D3083"/>
    <w:rsid w:val="005E0D86"/>
    <w:rsid w:val="005E43C6"/>
    <w:rsid w:val="006016E6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28F0"/>
    <w:rsid w:val="00644F1B"/>
    <w:rsid w:val="00645761"/>
    <w:rsid w:val="00645767"/>
    <w:rsid w:val="00646AB6"/>
    <w:rsid w:val="00650262"/>
    <w:rsid w:val="0065200E"/>
    <w:rsid w:val="00653C78"/>
    <w:rsid w:val="006637AF"/>
    <w:rsid w:val="00664496"/>
    <w:rsid w:val="006821C1"/>
    <w:rsid w:val="00691B4B"/>
    <w:rsid w:val="00693787"/>
    <w:rsid w:val="0069393A"/>
    <w:rsid w:val="006A3E4C"/>
    <w:rsid w:val="006A40AC"/>
    <w:rsid w:val="006A535E"/>
    <w:rsid w:val="006B02B7"/>
    <w:rsid w:val="006B61BC"/>
    <w:rsid w:val="006B70D6"/>
    <w:rsid w:val="006C5ED5"/>
    <w:rsid w:val="006D1CBD"/>
    <w:rsid w:val="006D3768"/>
    <w:rsid w:val="006D4EB9"/>
    <w:rsid w:val="006D567F"/>
    <w:rsid w:val="006D58AA"/>
    <w:rsid w:val="006E09E3"/>
    <w:rsid w:val="006E1119"/>
    <w:rsid w:val="006E752F"/>
    <w:rsid w:val="006F1AD4"/>
    <w:rsid w:val="006F214E"/>
    <w:rsid w:val="0070258F"/>
    <w:rsid w:val="00703F79"/>
    <w:rsid w:val="00704493"/>
    <w:rsid w:val="00704E2B"/>
    <w:rsid w:val="0070713B"/>
    <w:rsid w:val="007143D0"/>
    <w:rsid w:val="00721505"/>
    <w:rsid w:val="00721B5F"/>
    <w:rsid w:val="00723FEA"/>
    <w:rsid w:val="007253DB"/>
    <w:rsid w:val="00726D02"/>
    <w:rsid w:val="007313E2"/>
    <w:rsid w:val="00731D18"/>
    <w:rsid w:val="00734EF4"/>
    <w:rsid w:val="00735349"/>
    <w:rsid w:val="007359BD"/>
    <w:rsid w:val="00737902"/>
    <w:rsid w:val="00740B39"/>
    <w:rsid w:val="0074419A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994"/>
    <w:rsid w:val="00782E90"/>
    <w:rsid w:val="007853E4"/>
    <w:rsid w:val="007866D8"/>
    <w:rsid w:val="0079676C"/>
    <w:rsid w:val="007B4E69"/>
    <w:rsid w:val="007C10D0"/>
    <w:rsid w:val="007C261D"/>
    <w:rsid w:val="007C556A"/>
    <w:rsid w:val="007C60E9"/>
    <w:rsid w:val="007D0EB4"/>
    <w:rsid w:val="007D1675"/>
    <w:rsid w:val="007D217F"/>
    <w:rsid w:val="007D3219"/>
    <w:rsid w:val="007D37E9"/>
    <w:rsid w:val="007D3DFF"/>
    <w:rsid w:val="007D44B2"/>
    <w:rsid w:val="007D4C7A"/>
    <w:rsid w:val="007D5390"/>
    <w:rsid w:val="007D5D52"/>
    <w:rsid w:val="007D5DD7"/>
    <w:rsid w:val="007E1FC4"/>
    <w:rsid w:val="007E6DF5"/>
    <w:rsid w:val="007F13E0"/>
    <w:rsid w:val="007F7510"/>
    <w:rsid w:val="008005D1"/>
    <w:rsid w:val="00800C7A"/>
    <w:rsid w:val="00801BC5"/>
    <w:rsid w:val="00803E5B"/>
    <w:rsid w:val="008046B4"/>
    <w:rsid w:val="0080609D"/>
    <w:rsid w:val="00806EFA"/>
    <w:rsid w:val="008155A4"/>
    <w:rsid w:val="00815D90"/>
    <w:rsid w:val="008166E1"/>
    <w:rsid w:val="00817B5E"/>
    <w:rsid w:val="008319EF"/>
    <w:rsid w:val="008355B2"/>
    <w:rsid w:val="00844008"/>
    <w:rsid w:val="008451B8"/>
    <w:rsid w:val="00845F64"/>
    <w:rsid w:val="00853D5C"/>
    <w:rsid w:val="00860AC5"/>
    <w:rsid w:val="00864EDE"/>
    <w:rsid w:val="00887B4F"/>
    <w:rsid w:val="008913EC"/>
    <w:rsid w:val="00897A90"/>
    <w:rsid w:val="008A254C"/>
    <w:rsid w:val="008A4140"/>
    <w:rsid w:val="008A4B61"/>
    <w:rsid w:val="008B5F03"/>
    <w:rsid w:val="008C3A87"/>
    <w:rsid w:val="008C5DE5"/>
    <w:rsid w:val="008D2515"/>
    <w:rsid w:val="008D2C78"/>
    <w:rsid w:val="008D49C2"/>
    <w:rsid w:val="008D7629"/>
    <w:rsid w:val="008E50AC"/>
    <w:rsid w:val="008E68F8"/>
    <w:rsid w:val="008E6A8F"/>
    <w:rsid w:val="008F100B"/>
    <w:rsid w:val="008F12D6"/>
    <w:rsid w:val="008F3219"/>
    <w:rsid w:val="00923481"/>
    <w:rsid w:val="00924967"/>
    <w:rsid w:val="00930949"/>
    <w:rsid w:val="00933947"/>
    <w:rsid w:val="009362E0"/>
    <w:rsid w:val="0094471C"/>
    <w:rsid w:val="00950513"/>
    <w:rsid w:val="009508CB"/>
    <w:rsid w:val="00964F1E"/>
    <w:rsid w:val="00970D21"/>
    <w:rsid w:val="00975780"/>
    <w:rsid w:val="0097585F"/>
    <w:rsid w:val="00982ACF"/>
    <w:rsid w:val="00984EEE"/>
    <w:rsid w:val="00985937"/>
    <w:rsid w:val="00987509"/>
    <w:rsid w:val="0099363D"/>
    <w:rsid w:val="00995859"/>
    <w:rsid w:val="00996269"/>
    <w:rsid w:val="00997877"/>
    <w:rsid w:val="009A4653"/>
    <w:rsid w:val="009A61E5"/>
    <w:rsid w:val="009B17E5"/>
    <w:rsid w:val="009B310C"/>
    <w:rsid w:val="009C04D8"/>
    <w:rsid w:val="009C218B"/>
    <w:rsid w:val="009C31AF"/>
    <w:rsid w:val="009C4032"/>
    <w:rsid w:val="009D1B0A"/>
    <w:rsid w:val="009D2C93"/>
    <w:rsid w:val="009D31F2"/>
    <w:rsid w:val="009D40B8"/>
    <w:rsid w:val="009E14E1"/>
    <w:rsid w:val="009E45BA"/>
    <w:rsid w:val="009F1702"/>
    <w:rsid w:val="009F34DB"/>
    <w:rsid w:val="00A0753C"/>
    <w:rsid w:val="00A0797B"/>
    <w:rsid w:val="00A20E8E"/>
    <w:rsid w:val="00A2122A"/>
    <w:rsid w:val="00A21BD6"/>
    <w:rsid w:val="00A255BA"/>
    <w:rsid w:val="00A30073"/>
    <w:rsid w:val="00A35457"/>
    <w:rsid w:val="00A36004"/>
    <w:rsid w:val="00A40338"/>
    <w:rsid w:val="00A43E6F"/>
    <w:rsid w:val="00A446B8"/>
    <w:rsid w:val="00A44DB5"/>
    <w:rsid w:val="00A46605"/>
    <w:rsid w:val="00A47AFE"/>
    <w:rsid w:val="00A51CE8"/>
    <w:rsid w:val="00A529E5"/>
    <w:rsid w:val="00A52A74"/>
    <w:rsid w:val="00A53700"/>
    <w:rsid w:val="00A551E7"/>
    <w:rsid w:val="00A70293"/>
    <w:rsid w:val="00A7334B"/>
    <w:rsid w:val="00A855B9"/>
    <w:rsid w:val="00A92228"/>
    <w:rsid w:val="00AA0E82"/>
    <w:rsid w:val="00AA0F5D"/>
    <w:rsid w:val="00AA509A"/>
    <w:rsid w:val="00AB058E"/>
    <w:rsid w:val="00AB1917"/>
    <w:rsid w:val="00AB40A3"/>
    <w:rsid w:val="00AB418D"/>
    <w:rsid w:val="00AC0DF0"/>
    <w:rsid w:val="00AD2871"/>
    <w:rsid w:val="00AE117D"/>
    <w:rsid w:val="00AE2AF9"/>
    <w:rsid w:val="00AE7F46"/>
    <w:rsid w:val="00AF38BC"/>
    <w:rsid w:val="00B00853"/>
    <w:rsid w:val="00B1183F"/>
    <w:rsid w:val="00B1351E"/>
    <w:rsid w:val="00B15DF9"/>
    <w:rsid w:val="00B16599"/>
    <w:rsid w:val="00B17F00"/>
    <w:rsid w:val="00B20E3F"/>
    <w:rsid w:val="00B2346F"/>
    <w:rsid w:val="00B2418D"/>
    <w:rsid w:val="00B259AB"/>
    <w:rsid w:val="00B32A33"/>
    <w:rsid w:val="00B37233"/>
    <w:rsid w:val="00B411F5"/>
    <w:rsid w:val="00B4181A"/>
    <w:rsid w:val="00B448CA"/>
    <w:rsid w:val="00B515EC"/>
    <w:rsid w:val="00B575E9"/>
    <w:rsid w:val="00B63DFE"/>
    <w:rsid w:val="00B67551"/>
    <w:rsid w:val="00B7552F"/>
    <w:rsid w:val="00B75ADF"/>
    <w:rsid w:val="00B75FCE"/>
    <w:rsid w:val="00B77AEE"/>
    <w:rsid w:val="00B816EB"/>
    <w:rsid w:val="00B85E47"/>
    <w:rsid w:val="00B91F1F"/>
    <w:rsid w:val="00B921F3"/>
    <w:rsid w:val="00B93FE1"/>
    <w:rsid w:val="00B9489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509"/>
    <w:rsid w:val="00BF1B1A"/>
    <w:rsid w:val="00C0046A"/>
    <w:rsid w:val="00C054C3"/>
    <w:rsid w:val="00C057A4"/>
    <w:rsid w:val="00C07C8D"/>
    <w:rsid w:val="00C20243"/>
    <w:rsid w:val="00C2140E"/>
    <w:rsid w:val="00C26373"/>
    <w:rsid w:val="00C27C30"/>
    <w:rsid w:val="00C30B61"/>
    <w:rsid w:val="00C31250"/>
    <w:rsid w:val="00C32A13"/>
    <w:rsid w:val="00C3478D"/>
    <w:rsid w:val="00C351CE"/>
    <w:rsid w:val="00C36D57"/>
    <w:rsid w:val="00C377B9"/>
    <w:rsid w:val="00C37F84"/>
    <w:rsid w:val="00C43C6A"/>
    <w:rsid w:val="00C52E9C"/>
    <w:rsid w:val="00C57539"/>
    <w:rsid w:val="00C601DA"/>
    <w:rsid w:val="00C70724"/>
    <w:rsid w:val="00C70F88"/>
    <w:rsid w:val="00C737D0"/>
    <w:rsid w:val="00C73D9F"/>
    <w:rsid w:val="00C75BD6"/>
    <w:rsid w:val="00C808E7"/>
    <w:rsid w:val="00C82568"/>
    <w:rsid w:val="00C8315A"/>
    <w:rsid w:val="00C845EF"/>
    <w:rsid w:val="00C8701F"/>
    <w:rsid w:val="00C93382"/>
    <w:rsid w:val="00CA51F5"/>
    <w:rsid w:val="00CA5315"/>
    <w:rsid w:val="00CB5E1F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CF6473"/>
    <w:rsid w:val="00D069D4"/>
    <w:rsid w:val="00D07F9A"/>
    <w:rsid w:val="00D101A1"/>
    <w:rsid w:val="00D11812"/>
    <w:rsid w:val="00D24D3A"/>
    <w:rsid w:val="00D27F57"/>
    <w:rsid w:val="00D30D61"/>
    <w:rsid w:val="00D33187"/>
    <w:rsid w:val="00D36259"/>
    <w:rsid w:val="00D37CA7"/>
    <w:rsid w:val="00D43F28"/>
    <w:rsid w:val="00D53238"/>
    <w:rsid w:val="00D5344B"/>
    <w:rsid w:val="00D605FB"/>
    <w:rsid w:val="00D647E3"/>
    <w:rsid w:val="00D679C8"/>
    <w:rsid w:val="00D67FAF"/>
    <w:rsid w:val="00D710BD"/>
    <w:rsid w:val="00D718E6"/>
    <w:rsid w:val="00D747C8"/>
    <w:rsid w:val="00D74A54"/>
    <w:rsid w:val="00D83100"/>
    <w:rsid w:val="00D84016"/>
    <w:rsid w:val="00D84348"/>
    <w:rsid w:val="00D90D59"/>
    <w:rsid w:val="00DA05E7"/>
    <w:rsid w:val="00DA2BCE"/>
    <w:rsid w:val="00DA369D"/>
    <w:rsid w:val="00DA3B38"/>
    <w:rsid w:val="00DA3D1B"/>
    <w:rsid w:val="00DA5654"/>
    <w:rsid w:val="00DB1A1D"/>
    <w:rsid w:val="00DB2A63"/>
    <w:rsid w:val="00DB3145"/>
    <w:rsid w:val="00DB3994"/>
    <w:rsid w:val="00DB3E5B"/>
    <w:rsid w:val="00DB6EDB"/>
    <w:rsid w:val="00DC310B"/>
    <w:rsid w:val="00DC665C"/>
    <w:rsid w:val="00DC67D6"/>
    <w:rsid w:val="00DC6988"/>
    <w:rsid w:val="00DC6B4E"/>
    <w:rsid w:val="00DC6EC0"/>
    <w:rsid w:val="00DD13ED"/>
    <w:rsid w:val="00DE3216"/>
    <w:rsid w:val="00DE32D8"/>
    <w:rsid w:val="00DE5B23"/>
    <w:rsid w:val="00DF27AB"/>
    <w:rsid w:val="00DF2CC4"/>
    <w:rsid w:val="00E00421"/>
    <w:rsid w:val="00E0045D"/>
    <w:rsid w:val="00E05A25"/>
    <w:rsid w:val="00E061AD"/>
    <w:rsid w:val="00E07077"/>
    <w:rsid w:val="00E11291"/>
    <w:rsid w:val="00E122E6"/>
    <w:rsid w:val="00E149BA"/>
    <w:rsid w:val="00E1646E"/>
    <w:rsid w:val="00E240D4"/>
    <w:rsid w:val="00E27A30"/>
    <w:rsid w:val="00E37997"/>
    <w:rsid w:val="00E37C54"/>
    <w:rsid w:val="00E50310"/>
    <w:rsid w:val="00E50FF5"/>
    <w:rsid w:val="00E51FE4"/>
    <w:rsid w:val="00E52A61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4840"/>
    <w:rsid w:val="00E954D0"/>
    <w:rsid w:val="00E95B21"/>
    <w:rsid w:val="00EA092D"/>
    <w:rsid w:val="00EA0F0F"/>
    <w:rsid w:val="00EA4B74"/>
    <w:rsid w:val="00EB484D"/>
    <w:rsid w:val="00EB5F4E"/>
    <w:rsid w:val="00EC3DAF"/>
    <w:rsid w:val="00EC4380"/>
    <w:rsid w:val="00EC4C89"/>
    <w:rsid w:val="00ED17B5"/>
    <w:rsid w:val="00ED1917"/>
    <w:rsid w:val="00ED53F1"/>
    <w:rsid w:val="00ED79C0"/>
    <w:rsid w:val="00EE49DB"/>
    <w:rsid w:val="00EE6952"/>
    <w:rsid w:val="00EF4DB9"/>
    <w:rsid w:val="00EF66A3"/>
    <w:rsid w:val="00F002E0"/>
    <w:rsid w:val="00F0073E"/>
    <w:rsid w:val="00F02E75"/>
    <w:rsid w:val="00F03933"/>
    <w:rsid w:val="00F10F7E"/>
    <w:rsid w:val="00F131BD"/>
    <w:rsid w:val="00F16A20"/>
    <w:rsid w:val="00F209DC"/>
    <w:rsid w:val="00F25346"/>
    <w:rsid w:val="00F31C67"/>
    <w:rsid w:val="00F32568"/>
    <w:rsid w:val="00F35747"/>
    <w:rsid w:val="00F36048"/>
    <w:rsid w:val="00F37B5D"/>
    <w:rsid w:val="00F44ACE"/>
    <w:rsid w:val="00F44D70"/>
    <w:rsid w:val="00F46BA3"/>
    <w:rsid w:val="00F4731E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97FD5"/>
    <w:rsid w:val="00FA0B47"/>
    <w:rsid w:val="00FA2C7F"/>
    <w:rsid w:val="00FA2D9E"/>
    <w:rsid w:val="00FA4C37"/>
    <w:rsid w:val="00FB0461"/>
    <w:rsid w:val="00FC663D"/>
    <w:rsid w:val="00FD2A99"/>
    <w:rsid w:val="00FD36E6"/>
    <w:rsid w:val="00FD554F"/>
    <w:rsid w:val="00FD6B13"/>
    <w:rsid w:val="00FE224E"/>
    <w:rsid w:val="00FE3E50"/>
    <w:rsid w:val="00FE4BC8"/>
    <w:rsid w:val="00FF48DF"/>
    <w:rsid w:val="00FF4A9B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E7C2AE1-DC40-4D0F-A365-928D143BD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2A61"/>
    <w:rPr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noProof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lang w:val="fr-FR"/>
    </w:rPr>
  </w:style>
  <w:style w:type="paragraph" w:customStyle="1" w:styleId="Titulli">
    <w:name w:val="Titulli"/>
    <w:next w:val="Normal"/>
    <w:link w:val="TitulliChar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E52A61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E52A61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E52A61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E52A61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E52A61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2019-03-17T18:13:00Z</dcterms:created>
  <dcterms:modified xsi:type="dcterms:W3CDTF">2019-03-17T18:13:00Z</dcterms:modified>
</cp:coreProperties>
</file>