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CA5" w:rsidRPr="00E66D5B" w:rsidRDefault="00626CA5" w:rsidP="00626CA5">
      <w:pPr>
        <w:pStyle w:val="Akti"/>
        <w:keepNext w:val="0"/>
        <w:rPr>
          <w:lang w:val="sq-AL"/>
        </w:rPr>
      </w:pPr>
      <w:bookmarkStart w:id="0" w:name="_GoBack"/>
      <w:bookmarkEnd w:id="0"/>
      <w:r w:rsidRPr="00E66D5B">
        <w:rPr>
          <w:lang w:val="sq-AL"/>
        </w:rPr>
        <w:t xml:space="preserve">VENDIM </w:t>
      </w:r>
    </w:p>
    <w:p w:rsidR="00626CA5" w:rsidRPr="00E66D5B" w:rsidRDefault="00626CA5" w:rsidP="00626CA5">
      <w:pPr>
        <w:pStyle w:val="NumriData"/>
        <w:keepNext w:val="0"/>
        <w:rPr>
          <w:lang w:val="sq-AL"/>
        </w:rPr>
      </w:pPr>
      <w:r w:rsidRPr="00E66D5B">
        <w:rPr>
          <w:lang w:val="sq-AL"/>
        </w:rPr>
        <w:t>Nr.21, datë 4.3.2011</w:t>
      </w:r>
    </w:p>
    <w:p w:rsidR="00626CA5" w:rsidRPr="00E66D5B" w:rsidRDefault="00626CA5" w:rsidP="00626CA5">
      <w:pPr>
        <w:pStyle w:val="Paragrafi"/>
        <w:rPr>
          <w:lang w:val="sq-AL"/>
        </w:rPr>
      </w:pPr>
    </w:p>
    <w:p w:rsidR="00626CA5" w:rsidRPr="00E66D5B" w:rsidRDefault="00626CA5" w:rsidP="00626CA5">
      <w:pPr>
        <w:pStyle w:val="Titulli"/>
        <w:keepNext w:val="0"/>
        <w:rPr>
          <w:lang w:val="sq-AL"/>
        </w:rPr>
      </w:pPr>
      <w:r w:rsidRPr="00E66D5B">
        <w:rPr>
          <w:lang w:val="sq-AL"/>
        </w:rPr>
        <w:t>PËR LICENCIMIN E SHOQËRISË “KORKIS-2009” SHPK NË AKTIVITETIN E PRODHIMIT TË ENERGJISË ELEKTRIKE</w:t>
      </w:r>
    </w:p>
    <w:p w:rsidR="00626CA5" w:rsidRPr="00E66D5B" w:rsidRDefault="00626CA5" w:rsidP="00626CA5">
      <w:pPr>
        <w:pStyle w:val="Paragrafi"/>
        <w:rPr>
          <w:lang w:val="sq-AL"/>
        </w:rPr>
      </w:pP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Në mbështetje të neneve 8, pika 2 germa “a”, nenit 9 dhe 13 pika 1, germa “a”, të ligjit nr.9072, datë 22.5.2003 “Për sektorin e energjisë elektrike”, të ndryshuar, nenit 4, pika 1, germa “a”, nenit 5, pika 1, germa “a” dhe 13 dhe 14 të rregullores “Për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4.3.2011, pasi shqyrtoi aplikimin e paraqitur nga shoqëria “Korkis-2009” sh.p.k., si dhe relacionin e Drejtorisë së Licencimit dhe Monitorimit të Tregut dhe Drejtorisë Juridike dhe Mbrojtjes së Konsumatorit mbi licencimin në aktivitetin e prodhimit të energjisë elektrike, të kësaj shoqërie,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konstatoi se: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 xml:space="preserve">Aplikimi i shoqërisë “Korkis-2009” sh.p.k. plotëson kërkesat e parashikuara nga ERE në rregulloren për procedurat e licencimit, modifikimit, transferimit të plotë/të pjesshëm dhe rinovimit të licencave si më poshtë: 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- Formati i aplikimit (neni 9, pika 1) është paraqitur dhe plotësuar në mënyrë korrekte.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- Dokumentacioni juridik, administrativ dhe pronësor (neni 9, pika 2) është paraqitur dhe plotësuar në mënyrë korrekte.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 xml:space="preserve">- Dokumentacioni financiar dhe fiskal (neni 9, pika 3) </w:t>
      </w:r>
      <w:r>
        <w:rPr>
          <w:lang w:val="sq-AL"/>
        </w:rPr>
        <w:t>është</w:t>
      </w:r>
      <w:r w:rsidRPr="00E66D5B">
        <w:rPr>
          <w:lang w:val="sq-AL"/>
        </w:rPr>
        <w:t xml:space="preserve"> paraqitur dhe plotësuar në mënyrë korrekte.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- Dokumentacionit teknik (neni 9, pikat 4.1.1, 4.1.2, 4.1.3, 4.1.4, 4.1.5) është paraqitur dhe plotësuar n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mënyrë korrekte.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E66D5B">
        <w:rPr>
          <w:lang w:val="sq-AL"/>
        </w:rPr>
        <w:t xml:space="preserve"> </w:t>
      </w:r>
    </w:p>
    <w:p w:rsidR="00626CA5" w:rsidRPr="00E66D5B" w:rsidRDefault="00626CA5" w:rsidP="00626CA5">
      <w:pPr>
        <w:pStyle w:val="Paragrafi"/>
        <w:rPr>
          <w:lang w:val="sq-AL"/>
        </w:rPr>
      </w:pPr>
    </w:p>
    <w:p w:rsidR="00626CA5" w:rsidRPr="00E66D5B" w:rsidRDefault="00626CA5" w:rsidP="00626CA5">
      <w:pPr>
        <w:pStyle w:val="VENDOSI"/>
        <w:keepNext w:val="0"/>
        <w:rPr>
          <w:lang w:val="sq-AL"/>
        </w:rPr>
      </w:pPr>
      <w:r w:rsidRPr="00E66D5B">
        <w:rPr>
          <w:lang w:val="sq-AL"/>
        </w:rPr>
        <w:t>Vendosi:</w:t>
      </w:r>
    </w:p>
    <w:p w:rsidR="00626CA5" w:rsidRPr="00E66D5B" w:rsidRDefault="00626CA5" w:rsidP="00626CA5">
      <w:pPr>
        <w:pStyle w:val="Paragrafi"/>
        <w:rPr>
          <w:lang w:val="sq-AL"/>
        </w:rPr>
      </w:pP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 xml:space="preserve">1. Të licencojë shoqërinë “Korkis-2009” sh.p.k., në aktivitetin e prodhimit të energjisë elektrike nga hec “Belesova 1” me </w:t>
      </w:r>
      <w:r w:rsidRPr="00DA731F">
        <w:rPr>
          <w:sz w:val="20"/>
          <w:lang w:val="sq-AL"/>
        </w:rPr>
        <w:t>fuqi</w:t>
      </w:r>
      <w:r w:rsidRPr="00E66D5B">
        <w:rPr>
          <w:lang w:val="sq-AL"/>
        </w:rPr>
        <w:t xml:space="preserve"> 0.150 MW dhe “Belesova 2” me fuqi 0.280 MW. 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2. Ngarkohet Drejtoria e Licencimit dhe Monitorimit të Tregut të njoftojë aplikuesin për vendimin e Bordit të Komisionerëve të ERE-s.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Ky vendim hyn në fuqi menjëherë.</w:t>
      </w:r>
    </w:p>
    <w:p w:rsidR="00626CA5" w:rsidRPr="00E66D5B" w:rsidRDefault="00626CA5" w:rsidP="00626CA5">
      <w:pPr>
        <w:pStyle w:val="Paragrafi"/>
        <w:rPr>
          <w:lang w:val="sq-AL"/>
        </w:rPr>
      </w:pPr>
      <w:r w:rsidRPr="00E66D5B">
        <w:rPr>
          <w:lang w:val="sq-AL"/>
        </w:rPr>
        <w:t>Ky vendim botohet në Fletoren Zyrtare.</w:t>
      </w:r>
    </w:p>
    <w:p w:rsidR="00626CA5" w:rsidRPr="00E66D5B" w:rsidRDefault="00626CA5" w:rsidP="00626CA5">
      <w:pPr>
        <w:pStyle w:val="Autoriteti"/>
        <w:keepNext w:val="0"/>
        <w:rPr>
          <w:lang w:val="sq-AL"/>
        </w:rPr>
      </w:pPr>
      <w:r w:rsidRPr="00E66D5B">
        <w:rPr>
          <w:lang w:val="sq-AL"/>
        </w:rPr>
        <w:t>KRYETARI</w:t>
      </w:r>
    </w:p>
    <w:p w:rsidR="00626CA5" w:rsidRDefault="00626CA5" w:rsidP="00626CA5">
      <w:pPr>
        <w:pStyle w:val="AutoritetiEmer"/>
        <w:rPr>
          <w:lang w:val="sq-AL"/>
        </w:rPr>
      </w:pPr>
      <w:r w:rsidRPr="00E66D5B">
        <w:rPr>
          <w:lang w:val="sq-AL"/>
        </w:rPr>
        <w:t>Bujar Nepravishta</w:t>
      </w:r>
    </w:p>
    <w:sectPr w:rsidR="00626CA5" w:rsidSect="00626CA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2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A280F">
      <w:r>
        <w:separator/>
      </w:r>
    </w:p>
  </w:endnote>
  <w:endnote w:type="continuationSeparator" w:id="0">
    <w:p w:rsidR="00000000" w:rsidRDefault="000A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A5" w:rsidRDefault="00626CA5" w:rsidP="00626CA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6CA5" w:rsidRDefault="00626CA5" w:rsidP="00626CA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A5" w:rsidRPr="005B389A" w:rsidRDefault="00626CA5" w:rsidP="00626CA5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5B389A">
      <w:rPr>
        <w:rStyle w:val="PageNumber"/>
        <w:rFonts w:ascii="CG Times" w:hAnsi="CG Times"/>
      </w:rPr>
      <w:fldChar w:fldCharType="begin"/>
    </w:r>
    <w:r w:rsidRPr="005B389A">
      <w:rPr>
        <w:rStyle w:val="PageNumber"/>
        <w:rFonts w:ascii="CG Times" w:hAnsi="CG Times"/>
      </w:rPr>
      <w:instrText xml:space="preserve">PAGE  </w:instrText>
    </w:r>
    <w:r w:rsidRPr="005B389A">
      <w:rPr>
        <w:rStyle w:val="PageNumber"/>
        <w:rFonts w:ascii="CG Times" w:hAnsi="CG Times"/>
      </w:rPr>
      <w:fldChar w:fldCharType="separate"/>
    </w:r>
    <w:r w:rsidR="000A280F">
      <w:rPr>
        <w:rStyle w:val="PageNumber"/>
        <w:rFonts w:ascii="CG Times" w:hAnsi="CG Times"/>
        <w:noProof/>
      </w:rPr>
      <w:t>1231</w:t>
    </w:r>
    <w:r w:rsidRPr="005B389A">
      <w:rPr>
        <w:rStyle w:val="PageNumber"/>
        <w:rFonts w:ascii="CG Times" w:hAnsi="CG Times"/>
      </w:rPr>
      <w:fldChar w:fldCharType="end"/>
    </w:r>
  </w:p>
  <w:p w:rsidR="00626CA5" w:rsidRDefault="00626CA5" w:rsidP="00626CA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A280F">
      <w:r>
        <w:separator/>
      </w:r>
    </w:p>
  </w:footnote>
  <w:footnote w:type="continuationSeparator" w:id="0">
    <w:p w:rsidR="00000000" w:rsidRDefault="000A2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CA5"/>
    <w:rsid w:val="0000709E"/>
    <w:rsid w:val="000168D2"/>
    <w:rsid w:val="00034533"/>
    <w:rsid w:val="00074ECB"/>
    <w:rsid w:val="000A280F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26CA5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5BEF0-B98B-47FD-9A30-FC3B4E19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CA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26CA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26C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semiHidden/>
    <w:rsid w:val="00626CA5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