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AC5" w:rsidRPr="00B0014F" w:rsidRDefault="00A05AC5" w:rsidP="00A05AC5">
      <w:pPr>
        <w:pStyle w:val="Akti"/>
        <w:keepNext w:val="0"/>
      </w:pPr>
      <w:bookmarkStart w:id="0" w:name="_GoBack"/>
      <w:bookmarkEnd w:id="0"/>
      <w:r w:rsidRPr="00B0014F">
        <w:t xml:space="preserve">VENDIM </w:t>
      </w:r>
    </w:p>
    <w:p w:rsidR="00A05AC5" w:rsidRPr="00B0014F" w:rsidRDefault="00A05AC5" w:rsidP="00A05AC5">
      <w:pPr>
        <w:pStyle w:val="NumriData"/>
        <w:keepNext w:val="0"/>
      </w:pPr>
      <w:r w:rsidRPr="00B0014F">
        <w:t>Nr.24, datë 10.3.2011</w:t>
      </w:r>
    </w:p>
    <w:p w:rsidR="00A05AC5" w:rsidRPr="00B0014F" w:rsidRDefault="00A05AC5" w:rsidP="00A05AC5">
      <w:pPr>
        <w:pStyle w:val="Paragrafi"/>
        <w:rPr>
          <w:rFonts w:cs="Times New Roman"/>
        </w:rPr>
      </w:pPr>
    </w:p>
    <w:p w:rsidR="00A05AC5" w:rsidRPr="00B0014F" w:rsidRDefault="00A05AC5" w:rsidP="00A05AC5">
      <w:pPr>
        <w:pStyle w:val="Titulli"/>
        <w:keepNext w:val="0"/>
      </w:pPr>
      <w:r>
        <w:t xml:space="preserve"> PËR LICENC</w:t>
      </w:r>
      <w:r w:rsidRPr="00B0014F">
        <w:t>IMIN E SHOQËRISË</w:t>
      </w:r>
      <w:r>
        <w:t xml:space="preserve"> “HEC - VLUSHE” SHP</w:t>
      </w:r>
      <w:r w:rsidRPr="00B0014F">
        <w:t>K</w:t>
      </w:r>
      <w:r>
        <w:t xml:space="preserve"> NË AKTIVITETIN E TREG</w:t>
      </w:r>
      <w:r w:rsidRPr="00B0014F">
        <w:t xml:space="preserve">TIMIT TË ENERGJISË ELEKTRIKE </w:t>
      </w:r>
    </w:p>
    <w:p w:rsidR="00A05AC5" w:rsidRPr="00B0014F" w:rsidRDefault="00A05AC5" w:rsidP="00A05AC5">
      <w:pPr>
        <w:pStyle w:val="Paragrafi"/>
        <w:rPr>
          <w:rFonts w:cs="Times New Roman"/>
        </w:rPr>
      </w:pPr>
    </w:p>
    <w:p w:rsidR="00A05AC5" w:rsidRPr="00B0014F" w:rsidRDefault="00A05AC5" w:rsidP="00A05AC5">
      <w:pPr>
        <w:pStyle w:val="Paragrafi"/>
      </w:pPr>
      <w:r w:rsidRPr="00B0014F">
        <w:t>Në</w:t>
      </w:r>
      <w:r>
        <w:t xml:space="preserve"> mbështetje të nenit 8, pika 2 ge</w:t>
      </w:r>
      <w:r w:rsidRPr="00B0014F">
        <w:t>rma “a”, nenit 9 dhe 13</w:t>
      </w:r>
      <w:r>
        <w:t>, pika 1 ge</w:t>
      </w:r>
      <w:r w:rsidRPr="00B0014F">
        <w:t>rma “d”</w:t>
      </w:r>
      <w:r>
        <w:t>,</w:t>
      </w:r>
      <w:r w:rsidRPr="00B0014F">
        <w:t xml:space="preserve"> të ligjit nr.9072, datë 22.5.2003 “Për sektorin e energjisë elektrike”, të ndryshuar, nen</w:t>
      </w:r>
      <w:r>
        <w:t>it 4, pika 1 ge</w:t>
      </w:r>
      <w:r w:rsidRPr="00B0014F">
        <w:t xml:space="preserve">rma “g”, nenit 5 </w:t>
      </w:r>
      <w:r>
        <w:t>pika 2 dhe neneve 13 dhe 14 të r</w:t>
      </w:r>
      <w:r w:rsidRPr="00B0014F">
        <w:t xml:space="preserve">regullores </w:t>
      </w:r>
      <w:r>
        <w:t>“P</w:t>
      </w:r>
      <w:r w:rsidRPr="00B0014F">
        <w:t>ër procedurat e licencimit, modifikimit, transferimit të plotë/të pjesshëm dhe rinovimit</w:t>
      </w:r>
      <w:r>
        <w:t xml:space="preserve"> të licenc</w:t>
      </w:r>
      <w:r w:rsidRPr="00B0014F">
        <w:t>ave”, të miratuar me vendimin e Bordit të Komisionerëve nr.108 datë 9.9.2008, Bordi i Komisionerëve të En</w:t>
      </w:r>
      <w:r>
        <w:t>tit Rregullator të Energjisë (ER</w:t>
      </w:r>
      <w:r w:rsidRPr="00B0014F">
        <w:t>E), në mbledh</w:t>
      </w:r>
      <w:r>
        <w:t>jen e tij të datës 10.3.2011, p</w:t>
      </w:r>
      <w:r w:rsidRPr="00B0014F">
        <w:t>asi shqyrtoi kërkesën e shoqërisë “Hec - Vlushe” sh.p.k., si dhe relacionin e Drejtorisë së Licencimit dhe Monitorimit të Tregut dhe Drejtorisë Juridike dhe Mbrojtjes së Konsumatorit mbi licenc</w:t>
      </w:r>
      <w:r>
        <w:t>imin në aktivitetin e treg</w:t>
      </w:r>
      <w:r w:rsidRPr="00B0014F">
        <w:t>timit të energjisë,</w:t>
      </w:r>
    </w:p>
    <w:p w:rsidR="00A05AC5" w:rsidRPr="00B0014F" w:rsidRDefault="00A05AC5" w:rsidP="00A05AC5">
      <w:pPr>
        <w:pStyle w:val="Paragrafi"/>
      </w:pPr>
      <w:r>
        <w:t>k</w:t>
      </w:r>
      <w:r w:rsidRPr="00B0014F">
        <w:t>onstatoi se:</w:t>
      </w:r>
    </w:p>
    <w:p w:rsidR="00A05AC5" w:rsidRPr="00B0014F" w:rsidRDefault="00A05AC5" w:rsidP="00A05AC5">
      <w:pPr>
        <w:pStyle w:val="Paragrafi"/>
      </w:pPr>
      <w:r w:rsidRPr="00B0014F">
        <w:t>Aplikimi i shoqërisë “Hec - Vlushe” sh.p.k. plotëson kërkesat e parashiku</w:t>
      </w:r>
      <w:r>
        <w:t>ara nga ERE në r</w:t>
      </w:r>
      <w:r w:rsidRPr="00B0014F">
        <w:t xml:space="preserve">regulloren </w:t>
      </w:r>
      <w:r>
        <w:t>“P</w:t>
      </w:r>
      <w:r w:rsidRPr="00B0014F">
        <w:t>ër procedurat e licencimit, modifikimit, transferimit të plotë /të pjesshë</w:t>
      </w:r>
      <w:r>
        <w:t>m dhe rinovimit të licenc</w:t>
      </w:r>
      <w:r w:rsidRPr="00B0014F">
        <w:t>ave</w:t>
      </w:r>
      <w:r>
        <w:t>”,</w:t>
      </w:r>
      <w:r w:rsidRPr="00B0014F">
        <w:t xml:space="preserve"> si më poshtë: </w:t>
      </w:r>
    </w:p>
    <w:p w:rsidR="00A05AC5" w:rsidRPr="00B0014F" w:rsidRDefault="00A05AC5" w:rsidP="00A05AC5">
      <w:pPr>
        <w:pStyle w:val="Paragrafi"/>
      </w:pPr>
      <w:r w:rsidRPr="00B0014F">
        <w:t>- Formati i aplikimit (neni 9, pika 1) është paraqitur dhe plotësuar në mënyrë korrekte.</w:t>
      </w:r>
    </w:p>
    <w:p w:rsidR="00A05AC5" w:rsidRPr="00B0014F" w:rsidRDefault="00A05AC5" w:rsidP="00A05AC5">
      <w:pPr>
        <w:pStyle w:val="Paragrafi"/>
      </w:pPr>
      <w:r w:rsidRPr="00B0014F">
        <w:t>- Dokumentacioni juridik, administrativ dhe pronësor (neni 9, pika 2) është paraqitur dhe plotësuar në mënyrë korrekte.</w:t>
      </w:r>
    </w:p>
    <w:p w:rsidR="00A05AC5" w:rsidRPr="00B0014F" w:rsidRDefault="00A05AC5" w:rsidP="00A05AC5">
      <w:pPr>
        <w:pStyle w:val="Paragrafi"/>
      </w:pPr>
      <w:r w:rsidRPr="00B0014F">
        <w:t>- Dokumentacioni fina</w:t>
      </w:r>
      <w:r>
        <w:t>n</w:t>
      </w:r>
      <w:r w:rsidRPr="00B0014F">
        <w:t>ciar</w:t>
      </w:r>
      <w:r>
        <w:t xml:space="preserve"> dhe fiskal (neni 9, pika 3) </w:t>
      </w:r>
      <w:r w:rsidRPr="00B0014F">
        <w:t>ë</w:t>
      </w:r>
      <w:r>
        <w:t>shtë</w:t>
      </w:r>
      <w:r w:rsidRPr="00B0014F">
        <w:t xml:space="preserve"> paraqitur dhe plotësuar në mënyrë korrekte.</w:t>
      </w:r>
    </w:p>
    <w:p w:rsidR="00A05AC5" w:rsidRPr="00B0014F" w:rsidRDefault="00A05AC5" w:rsidP="00A05AC5">
      <w:pPr>
        <w:pStyle w:val="Paragrafi"/>
      </w:pPr>
      <w:r w:rsidRPr="00B0014F">
        <w:t>- Dokumentacioni teknik (neni 9, pika 4.10) është paraqitur dhe plotësuar në mënyrë korrekte.</w:t>
      </w:r>
    </w:p>
    <w:p w:rsidR="00A05AC5" w:rsidRPr="00B0014F" w:rsidRDefault="00A05AC5" w:rsidP="00A05AC5">
      <w:pPr>
        <w:pStyle w:val="Paragrafi"/>
      </w:pPr>
      <w:r w:rsidRPr="00B0014F">
        <w:t>Për gjithë sa më sipërcituar</w:t>
      </w:r>
      <w:r>
        <w:t>, Bordi i Komisionerëve të ERE-s</w:t>
      </w:r>
      <w:r w:rsidRPr="00B0014F">
        <w:t xml:space="preserve">  </w:t>
      </w:r>
    </w:p>
    <w:p w:rsidR="00A05AC5" w:rsidRPr="00B0014F" w:rsidRDefault="00A05AC5" w:rsidP="00A05AC5">
      <w:pPr>
        <w:pStyle w:val="Paragrafi"/>
      </w:pPr>
    </w:p>
    <w:p w:rsidR="00A05AC5" w:rsidRPr="00B0014F" w:rsidRDefault="00A05AC5" w:rsidP="00A05AC5">
      <w:pPr>
        <w:pStyle w:val="VENDOSI"/>
        <w:keepNext w:val="0"/>
      </w:pPr>
      <w:r w:rsidRPr="00B0014F">
        <w:t>Vendosi:</w:t>
      </w:r>
    </w:p>
    <w:p w:rsidR="00A05AC5" w:rsidRPr="00B0014F" w:rsidRDefault="00A05AC5" w:rsidP="00A05AC5">
      <w:pPr>
        <w:pStyle w:val="Paragrafi"/>
        <w:rPr>
          <w:rFonts w:cs="Times New Roman"/>
        </w:rPr>
      </w:pPr>
    </w:p>
    <w:p w:rsidR="00A05AC5" w:rsidRPr="00B0014F" w:rsidRDefault="00A05AC5" w:rsidP="00A05AC5">
      <w:pPr>
        <w:pStyle w:val="Paragrafi"/>
      </w:pPr>
      <w:r w:rsidRPr="00B0014F">
        <w:t>1. Të licencojë shoqërinë “</w:t>
      </w:r>
      <w:r>
        <w:t>Hec-</w:t>
      </w:r>
      <w:r w:rsidRPr="00B0014F">
        <w:t>Vlushe” sh.p.k.</w:t>
      </w:r>
      <w:r>
        <w:t xml:space="preserve"> në aktivitetin e tregtimit të e</w:t>
      </w:r>
      <w:r w:rsidRPr="00B0014F">
        <w:t>nerg</w:t>
      </w:r>
      <w:r>
        <w:t>jisë elektrike, për një afat 30-</w:t>
      </w:r>
      <w:r w:rsidRPr="00B0014F">
        <w:t xml:space="preserve">vjeçar. </w:t>
      </w:r>
    </w:p>
    <w:p w:rsidR="00A05AC5" w:rsidRPr="00B0014F" w:rsidRDefault="00A05AC5" w:rsidP="00A05AC5">
      <w:pPr>
        <w:pStyle w:val="Paragrafi"/>
      </w:pPr>
      <w:r w:rsidRPr="00B0014F">
        <w:t>2. Drejtoria e Licencimit dhe Monitorimit të Tregut të njoftojnë aplikuesin për v</w:t>
      </w:r>
      <w:r>
        <w:t>endimin e Bordit të Komisionerëve të</w:t>
      </w:r>
      <w:r w:rsidRPr="00B0014F">
        <w:t xml:space="preserve"> ERE-s.</w:t>
      </w:r>
    </w:p>
    <w:p w:rsidR="00A05AC5" w:rsidRPr="00B0014F" w:rsidRDefault="00A05AC5" w:rsidP="00A05AC5">
      <w:pPr>
        <w:pStyle w:val="Paragrafi"/>
      </w:pPr>
      <w:r w:rsidRPr="00B0014F">
        <w:t>Ky vendim hyn në fuqi menjëherë.</w:t>
      </w:r>
    </w:p>
    <w:p w:rsidR="00A05AC5" w:rsidRPr="00B0014F" w:rsidRDefault="00A05AC5" w:rsidP="00A05AC5">
      <w:pPr>
        <w:pStyle w:val="Paragrafi"/>
      </w:pPr>
      <w:r w:rsidRPr="00B0014F">
        <w:t>Ky vendim botohet në Fletoren Zyrtare.</w:t>
      </w:r>
    </w:p>
    <w:p w:rsidR="00A05AC5" w:rsidRPr="00B0014F" w:rsidRDefault="00A05AC5" w:rsidP="00A05AC5">
      <w:pPr>
        <w:pStyle w:val="Autoriteti"/>
        <w:keepNext w:val="0"/>
      </w:pPr>
      <w:r w:rsidRPr="00B0014F">
        <w:t xml:space="preserve">Kryetari </w:t>
      </w:r>
    </w:p>
    <w:p w:rsidR="00A05AC5" w:rsidRPr="00B0014F" w:rsidRDefault="00A05AC5" w:rsidP="00A05AC5">
      <w:pPr>
        <w:pStyle w:val="AutoritetiEmer"/>
      </w:pPr>
      <w:r w:rsidRPr="00B0014F">
        <w:t>Bujar Nepravishta</w:t>
      </w:r>
    </w:p>
    <w:sectPr w:rsidR="00A05AC5" w:rsidRPr="00B001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05AC5"/>
    <w:rsid w:val="0000709E"/>
    <w:rsid w:val="000168D2"/>
    <w:rsid w:val="00034533"/>
    <w:rsid w:val="00074ECB"/>
    <w:rsid w:val="00094770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5AC5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6A70DC-0F95-425A-92DF-72A89E94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A05AC5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2019-03-19T14:12:00Z</dcterms:created>
  <dcterms:modified xsi:type="dcterms:W3CDTF">2019-03-19T14:12:00Z</dcterms:modified>
</cp:coreProperties>
</file>