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15" w:rsidRPr="00E012F4" w:rsidRDefault="003B0415" w:rsidP="003B0415">
      <w:pPr>
        <w:pStyle w:val="Akti"/>
        <w:keepNext w:val="0"/>
        <w:rPr>
          <w:lang w:val="sq-AL"/>
        </w:rPr>
      </w:pPr>
      <w:bookmarkStart w:id="0" w:name="_GoBack"/>
      <w:bookmarkEnd w:id="0"/>
      <w:r w:rsidRPr="00E012F4">
        <w:rPr>
          <w:lang w:val="sq-AL"/>
        </w:rPr>
        <w:t>VENDIM</w:t>
      </w:r>
    </w:p>
    <w:p w:rsidR="003B0415" w:rsidRPr="00E012F4" w:rsidRDefault="003B0415" w:rsidP="003B0415">
      <w:pPr>
        <w:pStyle w:val="NumriData"/>
        <w:keepNext w:val="0"/>
        <w:rPr>
          <w:lang w:val="sq-AL"/>
        </w:rPr>
      </w:pPr>
      <w:r w:rsidRPr="00E012F4">
        <w:rPr>
          <w:lang w:val="sq-AL"/>
        </w:rPr>
        <w:t>Nr.34</w:t>
      </w:r>
      <w:r>
        <w:rPr>
          <w:lang w:val="sq-AL"/>
        </w:rPr>
        <w:t>, d</w:t>
      </w:r>
      <w:r w:rsidRPr="00E012F4">
        <w:rPr>
          <w:lang w:val="sq-AL"/>
        </w:rPr>
        <w:t>atë 6.4.2011</w:t>
      </w: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Titulli"/>
        <w:keepNext w:val="0"/>
        <w:rPr>
          <w:lang w:val="sq-AL"/>
        </w:rPr>
      </w:pPr>
      <w:r w:rsidRPr="00E012F4">
        <w:rPr>
          <w:lang w:val="sq-AL"/>
        </w:rPr>
        <w:t>PËR</w:t>
      </w:r>
      <w:r>
        <w:rPr>
          <w:lang w:val="sq-AL"/>
        </w:rPr>
        <w:t xml:space="preserve"> </w:t>
      </w:r>
      <w:r w:rsidRPr="00E012F4">
        <w:rPr>
          <w:lang w:val="sq-AL"/>
        </w:rPr>
        <w:t xml:space="preserve">FILLIMIN 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PËR </w:t>
      </w:r>
      <w:r>
        <w:rPr>
          <w:lang w:val="sq-AL"/>
        </w:rPr>
        <w:t>LICENC</w:t>
      </w:r>
      <w:r w:rsidRPr="00E012F4">
        <w:rPr>
          <w:lang w:val="sq-AL"/>
        </w:rPr>
        <w:t>IMIN E SHOQËRISË</w:t>
      </w:r>
      <w:r>
        <w:rPr>
          <w:lang w:val="sq-AL"/>
        </w:rPr>
        <w:t xml:space="preserve"> </w:t>
      </w:r>
      <w:r w:rsidRPr="00E012F4">
        <w:rPr>
          <w:lang w:val="sq-AL"/>
        </w:rPr>
        <w:t>“BEKIM ENERGJETIK” SHPK</w:t>
      </w:r>
      <w:r>
        <w:rPr>
          <w:lang w:val="sq-AL"/>
        </w:rPr>
        <w:t xml:space="preserve"> </w:t>
      </w:r>
      <w:r w:rsidRPr="00E012F4">
        <w:rPr>
          <w:lang w:val="sq-AL"/>
        </w:rPr>
        <w:t>NË AKTIVITETIN E PRODHIMIT TË ENERGJISË ELEKTRIKE</w:t>
      </w: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Paragrafi"/>
        <w:rPr>
          <w:lang w:val="sq-AL"/>
        </w:rPr>
      </w:pPr>
      <w:r>
        <w:rPr>
          <w:lang w:val="sq-AL"/>
        </w:rPr>
        <w:t>Në mbështetje të nenit 8</w:t>
      </w:r>
      <w:r w:rsidRPr="00E012F4">
        <w:rPr>
          <w:lang w:val="sq-AL"/>
        </w:rPr>
        <w:t xml:space="preserve"> pika 2 </w:t>
      </w:r>
      <w:r>
        <w:rPr>
          <w:lang w:val="sq-AL"/>
        </w:rPr>
        <w:t>germa “a”, neneve 9 dhe 13 pika 1</w:t>
      </w:r>
      <w:r w:rsidRPr="00E012F4">
        <w:rPr>
          <w:lang w:val="sq-AL"/>
        </w:rPr>
        <w:t xml:space="preserve"> </w:t>
      </w:r>
      <w:r>
        <w:rPr>
          <w:lang w:val="sq-AL"/>
        </w:rPr>
        <w:t>germ</w:t>
      </w:r>
      <w:r w:rsidRPr="00E012F4">
        <w:rPr>
          <w:lang w:val="sq-AL"/>
        </w:rPr>
        <w:t>a “a” të ligjit nr.9072, datë 22.5.2003 “Për sektorin e energjisë elektrike</w:t>
      </w:r>
      <w:r>
        <w:rPr>
          <w:lang w:val="sq-AL"/>
        </w:rPr>
        <w:t>”, të ndryshuar, nenit 4 pika 1</w:t>
      </w:r>
      <w:r w:rsidRPr="00E012F4">
        <w:rPr>
          <w:lang w:val="sq-AL"/>
        </w:rPr>
        <w:t xml:space="preserve"> </w:t>
      </w:r>
      <w:r>
        <w:rPr>
          <w:lang w:val="sq-AL"/>
        </w:rPr>
        <w:t>germa “a”, dhe nenit 10</w:t>
      </w:r>
      <w:r w:rsidRPr="00E012F4">
        <w:rPr>
          <w:lang w:val="sq-AL"/>
        </w:rPr>
        <w:t xml:space="preserve"> pikat 1 dhe 3 të </w:t>
      </w:r>
      <w:r>
        <w:rPr>
          <w:lang w:val="sq-AL"/>
        </w:rPr>
        <w:t>r</w:t>
      </w:r>
      <w:r w:rsidRPr="00E012F4">
        <w:rPr>
          <w:lang w:val="sq-AL"/>
        </w:rPr>
        <w:t>regullores “</w:t>
      </w:r>
      <w:r>
        <w:rPr>
          <w:lang w:val="sq-AL"/>
        </w:rPr>
        <w:t>P</w:t>
      </w:r>
      <w:r w:rsidRPr="00E012F4">
        <w:rPr>
          <w:lang w:val="sq-AL"/>
        </w:rPr>
        <w:t xml:space="preserve">ër </w:t>
      </w:r>
      <w:r>
        <w:rPr>
          <w:lang w:val="sq-AL"/>
        </w:rPr>
        <w:t>proced</w:t>
      </w:r>
      <w:r w:rsidRPr="00E012F4">
        <w:rPr>
          <w:lang w:val="sq-AL"/>
        </w:rPr>
        <w:t xml:space="preserve">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E012F4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E012F4">
        <w:rPr>
          <w:lang w:val="sq-AL"/>
        </w:rPr>
        <w:t xml:space="preserve">endimin e Bordit të Komisionerëve </w:t>
      </w:r>
      <w:r>
        <w:rPr>
          <w:lang w:val="sq-AL"/>
        </w:rPr>
        <w:t>nr.108, datë 9.9.2008, nenit 18 pika 1</w:t>
      </w:r>
      <w:r w:rsidRPr="00E012F4">
        <w:rPr>
          <w:lang w:val="sq-AL"/>
        </w:rPr>
        <w:t xml:space="preserve"> </w:t>
      </w:r>
      <w:r>
        <w:rPr>
          <w:lang w:val="sq-AL"/>
        </w:rPr>
        <w:t>germa “a”,</w:t>
      </w:r>
      <w:r w:rsidRPr="00E012F4">
        <w:rPr>
          <w:lang w:val="sq-AL"/>
        </w:rPr>
        <w:t xml:space="preserve"> të Rregullave të Praktikës dhe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të ERE-s, miratuar me </w:t>
      </w:r>
      <w:r>
        <w:rPr>
          <w:lang w:val="sq-AL"/>
        </w:rPr>
        <w:t>v</w:t>
      </w:r>
      <w:r w:rsidRPr="00E012F4">
        <w:rPr>
          <w:lang w:val="sq-AL"/>
        </w:rPr>
        <w:t>endimin e Bordit të Komisionerëve nr.21, dat</w:t>
      </w:r>
      <w:r w:rsidRPr="004D6EC1">
        <w:rPr>
          <w:lang w:val="sq-AL"/>
        </w:rPr>
        <w:t>ë</w:t>
      </w:r>
      <w:r w:rsidRPr="00E012F4">
        <w:rPr>
          <w:lang w:val="sq-AL"/>
        </w:rPr>
        <w:t xml:space="preserve"> 18</w:t>
      </w:r>
      <w:r>
        <w:rPr>
          <w:lang w:val="sq-AL"/>
        </w:rPr>
        <w:t>.</w:t>
      </w:r>
      <w:r w:rsidRPr="00E012F4">
        <w:rPr>
          <w:lang w:val="sq-AL"/>
        </w:rPr>
        <w:t>3.2009, Bordi i Komisionerëve të Entit Rregullator të Energjisë (ERE</w:t>
      </w:r>
      <w:r>
        <w:rPr>
          <w:lang w:val="sq-AL"/>
        </w:rPr>
        <w:t>), në mbledhjen e tij të datës 6.</w:t>
      </w:r>
      <w:r w:rsidRPr="00E012F4">
        <w:rPr>
          <w:lang w:val="sq-AL"/>
        </w:rPr>
        <w:t xml:space="preserve">4.2011, </w:t>
      </w:r>
      <w:r>
        <w:rPr>
          <w:lang w:val="sq-AL"/>
        </w:rPr>
        <w:t>pasi</w:t>
      </w:r>
      <w:r w:rsidRPr="00E012F4">
        <w:rPr>
          <w:lang w:val="sq-AL"/>
        </w:rPr>
        <w:t xml:space="preserve"> shqyrtoi aplikimin e paraq</w:t>
      </w:r>
      <w:r>
        <w:rPr>
          <w:lang w:val="sq-AL"/>
        </w:rPr>
        <w:t>itur nga shoqëria “Bekim Energje</w:t>
      </w:r>
      <w:r w:rsidRPr="00E012F4">
        <w:rPr>
          <w:lang w:val="sq-AL"/>
        </w:rPr>
        <w:t>tik” sh.p.k</w:t>
      </w:r>
      <w:r>
        <w:rPr>
          <w:lang w:val="sq-AL"/>
        </w:rPr>
        <w:t>.</w:t>
      </w:r>
      <w:r w:rsidRPr="00E012F4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E012F4">
        <w:rPr>
          <w:lang w:val="sq-AL"/>
        </w:rPr>
        <w:t xml:space="preserve">imin në aktivitetin e prodhimit të energjisë elektrike, të kësaj shoqërie, 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 xml:space="preserve">Konstatoi se: 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Aplikimi i shoqërisë “Bekim Energjetik” sh.p.k</w:t>
      </w:r>
      <w:r>
        <w:rPr>
          <w:lang w:val="sq-AL"/>
        </w:rPr>
        <w:t>.,</w:t>
      </w:r>
      <w:r w:rsidRPr="00E012F4">
        <w:rPr>
          <w:lang w:val="sq-AL"/>
        </w:rPr>
        <w:t xml:space="preserve"> plotëson përgjithësisht kërkesat e parashikua nga ERE në rregulloren </w:t>
      </w:r>
      <w:r>
        <w:rPr>
          <w:lang w:val="sq-AL"/>
        </w:rPr>
        <w:t>“</w:t>
      </w:r>
      <w:r w:rsidRPr="00E012F4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E012F4">
        <w:rPr>
          <w:lang w:val="sq-AL"/>
        </w:rPr>
        <w:t>ave</w:t>
      </w:r>
      <w:r>
        <w:rPr>
          <w:lang w:val="sq-AL"/>
        </w:rPr>
        <w:t>”,</w:t>
      </w:r>
      <w:r w:rsidRPr="00E012F4">
        <w:rPr>
          <w:lang w:val="sq-AL"/>
        </w:rPr>
        <w:t xml:space="preserve"> si më poshtë: 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- Formati i aplikimit (neni 9, pika 1) është paraqitur dhe plotësuar në mënyrë korrekte.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- Dokumentacioni juridik, administrativ dhe pronësor (neni 9, pika 2) është paraqitur dhe plotësuar në mënyrë korrekte.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- Dokumentacioni financiar dhe fiskal (neni 9, pika 3) është paraqitur dhe plotësuar në mënyrë korrekte.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- Dokumentacioni teknik (neni 9, pikat 4.1.1, 4.1.2, 4.1.3, 4.1.4) është paraqitur dhe plotësuar në mënyrë korrekte.</w:t>
      </w:r>
      <w:r>
        <w:rPr>
          <w:lang w:val="sq-AL"/>
        </w:rPr>
        <w:t xml:space="preserve"> 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Mungesa</w:t>
      </w:r>
      <w:r>
        <w:rPr>
          <w:lang w:val="sq-AL"/>
        </w:rPr>
        <w:t xml:space="preserve"> </w:t>
      </w:r>
      <w:r w:rsidRPr="00E012F4">
        <w:rPr>
          <w:lang w:val="sq-AL"/>
        </w:rPr>
        <w:t>e dokumentacionit që ka të bëjë me paraqitjen e pikës së lidhjes, me OST sh.a</w:t>
      </w:r>
      <w:r>
        <w:rPr>
          <w:lang w:val="sq-AL"/>
        </w:rPr>
        <w:t>.,</w:t>
      </w:r>
      <w:r w:rsidRPr="00E012F4">
        <w:rPr>
          <w:lang w:val="sq-AL"/>
        </w:rPr>
        <w:t xml:space="preserve"> është në proces përfundimi (neni 9 pika 4.1.5).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 xml:space="preserve">Për gjithë sa më sipër cituar Bordi i Komisionerëve të ERE-s, </w:t>
      </w: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VENDOSI"/>
        <w:keepNext w:val="0"/>
        <w:rPr>
          <w:lang w:val="sq-AL"/>
        </w:rPr>
      </w:pPr>
      <w:r w:rsidRPr="00E012F4">
        <w:rPr>
          <w:lang w:val="sq-AL"/>
        </w:rPr>
        <w:t>Vendosi:</w:t>
      </w: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 xml:space="preserve">1. Të fillojë </w:t>
      </w:r>
      <w:r>
        <w:rPr>
          <w:lang w:val="sq-AL"/>
        </w:rPr>
        <w:t>proced</w:t>
      </w:r>
      <w:r w:rsidRPr="00E012F4">
        <w:rPr>
          <w:lang w:val="sq-AL"/>
        </w:rPr>
        <w:t>urat për shqyrtimin e aplikimit të shoqërisë “Bekim Energjetik” sh.p.k</w:t>
      </w:r>
      <w:r>
        <w:rPr>
          <w:lang w:val="sq-AL"/>
        </w:rPr>
        <w:t>.</w:t>
      </w:r>
      <w:r w:rsidRPr="00E012F4">
        <w:rPr>
          <w:lang w:val="sq-AL"/>
        </w:rPr>
        <w:t xml:space="preserve">, për licencim në aktivitetin e prodhimit të energjisë elektrike nga </w:t>
      </w:r>
      <w:r>
        <w:rPr>
          <w:lang w:val="sq-AL"/>
        </w:rPr>
        <w:t>hec</w:t>
      </w:r>
      <w:r w:rsidRPr="00E012F4">
        <w:rPr>
          <w:lang w:val="sq-AL"/>
        </w:rPr>
        <w:t xml:space="preserve">et </w:t>
      </w:r>
      <w:r>
        <w:rPr>
          <w:lang w:val="sq-AL"/>
        </w:rPr>
        <w:t>“</w:t>
      </w:r>
      <w:r w:rsidRPr="00E012F4">
        <w:rPr>
          <w:lang w:val="sq-AL"/>
        </w:rPr>
        <w:t>Kryezi 1” dhe “Kryezi i Epërm”.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të njoftojnë aplikuesin për </w:t>
      </w:r>
      <w:r>
        <w:rPr>
          <w:lang w:val="sq-AL"/>
        </w:rPr>
        <w:t>v</w:t>
      </w:r>
      <w:r w:rsidRPr="00E012F4">
        <w:rPr>
          <w:lang w:val="sq-AL"/>
        </w:rPr>
        <w:t>endimin e Bordit të Komisionerëve të ERE-s.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 xml:space="preserve">Ky vendim hyn në fuqi menjëherë. </w:t>
      </w:r>
    </w:p>
    <w:p w:rsidR="003B0415" w:rsidRPr="00E012F4" w:rsidRDefault="003B0415" w:rsidP="003B0415">
      <w:pPr>
        <w:pStyle w:val="Paragrafi"/>
        <w:rPr>
          <w:lang w:val="sq-AL"/>
        </w:rPr>
      </w:pPr>
      <w:r w:rsidRPr="00E012F4">
        <w:rPr>
          <w:lang w:val="sq-AL"/>
        </w:rPr>
        <w:t>Ky vendim botohet në Fletoren Zyrtare.</w:t>
      </w: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Paragrafi"/>
        <w:rPr>
          <w:lang w:val="sq-AL"/>
        </w:rPr>
      </w:pPr>
    </w:p>
    <w:p w:rsidR="003B0415" w:rsidRPr="00E012F4" w:rsidRDefault="003B0415" w:rsidP="003B0415">
      <w:pPr>
        <w:pStyle w:val="Autoriteti"/>
        <w:keepNext w:val="0"/>
        <w:rPr>
          <w:lang w:val="sq-AL"/>
        </w:rPr>
      </w:pPr>
      <w:r w:rsidRPr="00E012F4">
        <w:rPr>
          <w:lang w:val="sq-AL"/>
        </w:rPr>
        <w:tab/>
      </w:r>
      <w:r>
        <w:rPr>
          <w:lang w:val="sq-AL"/>
        </w:rPr>
        <w:t xml:space="preserve"> </w:t>
      </w:r>
      <w:r w:rsidRPr="00E012F4">
        <w:rPr>
          <w:lang w:val="sq-AL"/>
        </w:rPr>
        <w:t xml:space="preserve">KRYETARI I ERE-s </w:t>
      </w:r>
    </w:p>
    <w:p w:rsidR="003B0415" w:rsidRPr="00E012F4" w:rsidRDefault="003B0415" w:rsidP="003B0415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N</w:t>
      </w:r>
      <w:r>
        <w:rPr>
          <w:lang w:val="sq-AL"/>
        </w:rPr>
        <w:t>Ë</w:t>
      </w:r>
      <w:r w:rsidRPr="00E012F4">
        <w:rPr>
          <w:lang w:val="sq-AL"/>
        </w:rPr>
        <w:t xml:space="preserve"> DETYR</w:t>
      </w:r>
      <w:r>
        <w:rPr>
          <w:lang w:val="sq-AL"/>
        </w:rPr>
        <w:t>Ë</w:t>
      </w:r>
      <w:r w:rsidRPr="00E012F4">
        <w:rPr>
          <w:lang w:val="sq-AL"/>
        </w:rPr>
        <w:t xml:space="preserve"> </w:t>
      </w:r>
    </w:p>
    <w:p w:rsidR="003B0415" w:rsidRDefault="003B0415" w:rsidP="003B0415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Entela Shehaj</w:t>
      </w:r>
    </w:p>
    <w:sectPr w:rsidR="003B04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041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10D9"/>
    <w:rsid w:val="00285E2F"/>
    <w:rsid w:val="002908B3"/>
    <w:rsid w:val="002A7911"/>
    <w:rsid w:val="002E20F9"/>
    <w:rsid w:val="00332540"/>
    <w:rsid w:val="003405C6"/>
    <w:rsid w:val="0034498D"/>
    <w:rsid w:val="003928A8"/>
    <w:rsid w:val="003B0415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C648E-2DC5-4E6C-BBCC-0826F4AF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3B041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B04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