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FB2" w:rsidRPr="00F06698" w:rsidRDefault="00040FB2" w:rsidP="00040FB2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040FB2" w:rsidRPr="00F06698" w:rsidRDefault="00040FB2" w:rsidP="00040FB2">
      <w:pPr>
        <w:pStyle w:val="NumriData"/>
        <w:keepNext w:val="0"/>
        <w:rPr>
          <w:lang w:val="sq-AL"/>
        </w:rPr>
      </w:pPr>
      <w:r w:rsidRPr="00F06698">
        <w:rPr>
          <w:lang w:val="sq-AL"/>
        </w:rPr>
        <w:t>Nr.45, datë 10.5.2011</w:t>
      </w:r>
    </w:p>
    <w:p w:rsidR="00040FB2" w:rsidRPr="00F06698" w:rsidRDefault="00040FB2" w:rsidP="00040FB2">
      <w:pPr>
        <w:pStyle w:val="Paragrafi"/>
        <w:rPr>
          <w:lang w:val="sq-AL"/>
        </w:rPr>
      </w:pPr>
    </w:p>
    <w:p w:rsidR="00040FB2" w:rsidRPr="00F06698" w:rsidRDefault="00040FB2" w:rsidP="00040FB2">
      <w:pPr>
        <w:pStyle w:val="Titulli"/>
        <w:keepNext w:val="0"/>
        <w:rPr>
          <w:lang w:val="sq-AL"/>
        </w:rPr>
      </w:pPr>
      <w:r w:rsidRPr="00F06698">
        <w:rPr>
          <w:lang w:val="sq-AL"/>
        </w:rPr>
        <w:t>PËR FILLIMIN E PROCEDURAVE PËR MODIFIKIMIN E LICENCËS SË PRODHIMIT TË ENERGJISË ELEKTRIKE TË SHOQËRISË “FAVINA</w:t>
      </w:r>
      <w:r>
        <w:rPr>
          <w:lang w:val="sq-AL"/>
        </w:rPr>
        <w:t xml:space="preserve"> </w:t>
      </w:r>
      <w:r w:rsidRPr="00F06698">
        <w:rPr>
          <w:lang w:val="sq-AL"/>
        </w:rPr>
        <w:t>1” SHPK ME SERI PV05V, NR.29, LËSHUAR ME VENDIMIN E BORDIT TË KOMISIONERËVE TË ERE-S NR.116, DATË 28.12.2010</w:t>
      </w:r>
    </w:p>
    <w:p w:rsidR="00040FB2" w:rsidRPr="00F06698" w:rsidRDefault="00040FB2" w:rsidP="00040FB2">
      <w:pPr>
        <w:pStyle w:val="Paragrafi"/>
        <w:rPr>
          <w:lang w:val="sq-AL"/>
        </w:rPr>
      </w:pPr>
    </w:p>
    <w:p w:rsidR="00040FB2" w:rsidRDefault="00040FB2" w:rsidP="00040FB2">
      <w:pPr>
        <w:pStyle w:val="Paragrafi"/>
        <w:rPr>
          <w:lang w:val="sq-AL"/>
        </w:rPr>
      </w:pPr>
      <w:r>
        <w:rPr>
          <w:lang w:val="sq-AL"/>
        </w:rPr>
        <w:t xml:space="preserve">Në mbështetje të neneve 9 dhe </w:t>
      </w:r>
      <w:r w:rsidRPr="00F06698">
        <w:rPr>
          <w:lang w:val="sq-AL"/>
        </w:rPr>
        <w:t>19 të ligjit nr.9072, datë 22.5.2003 “Për sektorin e energjisë elektrike”</w:t>
      </w:r>
      <w:r>
        <w:rPr>
          <w:lang w:val="sq-AL"/>
        </w:rPr>
        <w:t>,</w:t>
      </w:r>
      <w:r w:rsidRPr="00F06698">
        <w:rPr>
          <w:lang w:val="sq-AL"/>
        </w:rPr>
        <w:t xml:space="preserve"> të ndryshuar, nenit 10 pika 3 dhe nen</w:t>
      </w:r>
      <w:r>
        <w:rPr>
          <w:lang w:val="sq-AL"/>
        </w:rPr>
        <w:t>e</w:t>
      </w:r>
      <w:r w:rsidRPr="00F06698">
        <w:rPr>
          <w:lang w:val="sq-AL"/>
        </w:rPr>
        <w:t xml:space="preserve">ve 12 dhe 15 të </w:t>
      </w:r>
      <w:r>
        <w:rPr>
          <w:lang w:val="sq-AL"/>
        </w:rPr>
        <w:t>r</w:t>
      </w:r>
      <w:r w:rsidRPr="00F06698">
        <w:rPr>
          <w:lang w:val="sq-AL"/>
        </w:rPr>
        <w:t>regullores “Për pro</w:t>
      </w:r>
      <w:r>
        <w:rPr>
          <w:lang w:val="sq-AL"/>
        </w:rPr>
        <w:t>c</w:t>
      </w:r>
      <w:r w:rsidRPr="00F06698">
        <w:rPr>
          <w:lang w:val="sq-AL"/>
        </w:rPr>
        <w:t>edurat e li</w:t>
      </w:r>
      <w:r>
        <w:rPr>
          <w:lang w:val="sq-AL"/>
        </w:rPr>
        <w:t>c</w:t>
      </w:r>
      <w:r w:rsidRPr="00F06698">
        <w:rPr>
          <w:lang w:val="sq-AL"/>
        </w:rPr>
        <w:t>en</w:t>
      </w:r>
      <w:r>
        <w:rPr>
          <w:lang w:val="sq-AL"/>
        </w:rPr>
        <w:t>c</w:t>
      </w:r>
      <w:r w:rsidRPr="00F06698">
        <w:rPr>
          <w:lang w:val="sq-AL"/>
        </w:rPr>
        <w:t xml:space="preserve">imit, modifikimit, transferimit të plotë/të pjesshëm dhe rinovimit të licencave”, të miratuar me </w:t>
      </w:r>
      <w:r>
        <w:rPr>
          <w:lang w:val="sq-AL"/>
        </w:rPr>
        <w:t>v</w:t>
      </w:r>
      <w:r w:rsidRPr="00F06698">
        <w:rPr>
          <w:lang w:val="sq-AL"/>
        </w:rPr>
        <w:t>endimin e Bordit të Komisionerëve</w:t>
      </w:r>
      <w:r>
        <w:rPr>
          <w:lang w:val="sq-AL"/>
        </w:rPr>
        <w:t xml:space="preserve"> nr.108 datë 9.9.2008, nenit 18 pika 1</w:t>
      </w:r>
      <w:r w:rsidRPr="00F06698">
        <w:rPr>
          <w:lang w:val="sq-AL"/>
        </w:rPr>
        <w:t xml:space="preserve"> </w:t>
      </w:r>
      <w:r>
        <w:rPr>
          <w:lang w:val="sq-AL"/>
        </w:rPr>
        <w:t>germa</w:t>
      </w:r>
      <w:r w:rsidRPr="00F06698">
        <w:rPr>
          <w:lang w:val="sq-AL"/>
        </w:rPr>
        <w:t xml:space="preserve"> “a”</w:t>
      </w:r>
      <w:r>
        <w:rPr>
          <w:lang w:val="sq-AL"/>
        </w:rPr>
        <w:t xml:space="preserve"> të </w:t>
      </w:r>
      <w:r w:rsidRPr="00F06698">
        <w:rPr>
          <w:lang w:val="sq-AL"/>
        </w:rPr>
        <w:t>Rregullave të Praktikës dhe Pro</w:t>
      </w:r>
      <w:r>
        <w:rPr>
          <w:lang w:val="sq-AL"/>
        </w:rPr>
        <w:t>cedurave të ERE-s</w:t>
      </w:r>
      <w:r w:rsidRPr="00F06698">
        <w:rPr>
          <w:lang w:val="sq-AL"/>
        </w:rPr>
        <w:t>, miratuar me vendimin nr.21, datë 18.3.2009 të Bordit të Komisionerëve, Bordi i Komisionerëve të En</w:t>
      </w:r>
      <w:r>
        <w:rPr>
          <w:lang w:val="sq-AL"/>
        </w:rPr>
        <w:t>tit Rregullator të Energjisë (ER</w:t>
      </w:r>
      <w:r w:rsidRPr="00F06698">
        <w:rPr>
          <w:lang w:val="sq-AL"/>
        </w:rPr>
        <w:t xml:space="preserve">E), në mbledhjen e tij të datës 10.5.2011, </w:t>
      </w:r>
      <w:r>
        <w:rPr>
          <w:lang w:val="sq-AL"/>
        </w:rPr>
        <w:t>p</w:t>
      </w:r>
      <w:r w:rsidRPr="00F06698">
        <w:rPr>
          <w:lang w:val="sq-AL"/>
        </w:rPr>
        <w:t xml:space="preserve">asi shqyrtoi aplikimin e shoqërisë “Favina 1” sh.p.k., për modifikimin e licencës nr.29, seria PV05P, për kryerjen e aktivitetit të prodhimit të energjisë elektrike, lëshuar me vendimin e Bordit të Komisionerëve nr.85, datë 28.12.2010, si dhe informacionin e Drejtorisë së Licencimit dhe Monitorimit të Tregut dhe Drejtorisë Juridike dhe Mbrojtjes së Konsumatorit, </w:t>
      </w:r>
    </w:p>
    <w:p w:rsidR="00040FB2" w:rsidRPr="00F06698" w:rsidRDefault="00040FB2" w:rsidP="00040FB2">
      <w:pPr>
        <w:pStyle w:val="Paragrafi"/>
        <w:rPr>
          <w:lang w:val="sq-AL"/>
        </w:rPr>
      </w:pPr>
    </w:p>
    <w:p w:rsidR="00040FB2" w:rsidRPr="00F06698" w:rsidRDefault="00040FB2" w:rsidP="00040FB2">
      <w:pPr>
        <w:pStyle w:val="VENDOSI"/>
        <w:keepNext w:val="0"/>
        <w:rPr>
          <w:lang w:val="sq-AL"/>
        </w:rPr>
      </w:pPr>
      <w:r w:rsidRPr="00F06698">
        <w:rPr>
          <w:lang w:val="sq-AL"/>
        </w:rPr>
        <w:t>Konstatoi se:</w:t>
      </w:r>
    </w:p>
    <w:p w:rsidR="00040FB2" w:rsidRPr="00F06698" w:rsidRDefault="00040FB2" w:rsidP="00040FB2">
      <w:pPr>
        <w:pStyle w:val="Paragrafi"/>
        <w:rPr>
          <w:lang w:val="sq-AL"/>
        </w:rPr>
      </w:pPr>
    </w:p>
    <w:p w:rsidR="00040FB2" w:rsidRPr="00F06698" w:rsidRDefault="00040FB2" w:rsidP="00040FB2">
      <w:pPr>
        <w:pStyle w:val="Paragrafi"/>
        <w:rPr>
          <w:lang w:val="sq-AL"/>
        </w:rPr>
      </w:pPr>
      <w:r w:rsidRPr="00F06698">
        <w:rPr>
          <w:lang w:val="sq-AL"/>
        </w:rPr>
        <w:t>Aplikimi i shoqërisë “Favina 1” sh.p.k</w:t>
      </w:r>
      <w:r>
        <w:rPr>
          <w:lang w:val="sq-AL"/>
        </w:rPr>
        <w:t>.,</w:t>
      </w:r>
      <w:r w:rsidRPr="00F06698">
        <w:rPr>
          <w:lang w:val="sq-AL"/>
        </w:rPr>
        <w:t xml:space="preserve"> plotëson kërkesat e parashiku</w:t>
      </w:r>
      <w:r>
        <w:rPr>
          <w:lang w:val="sq-AL"/>
        </w:rPr>
        <w:t>a</w:t>
      </w:r>
      <w:r w:rsidRPr="00F06698">
        <w:rPr>
          <w:lang w:val="sq-AL"/>
        </w:rPr>
        <w:t xml:space="preserve">ra nga ERE në rregulloren </w:t>
      </w:r>
      <w:r>
        <w:rPr>
          <w:lang w:val="sq-AL"/>
        </w:rPr>
        <w:t>“P</w:t>
      </w:r>
      <w:r w:rsidRPr="00F06698">
        <w:rPr>
          <w:lang w:val="sq-AL"/>
        </w:rPr>
        <w:t>ër procedurat e li</w:t>
      </w:r>
      <w:r>
        <w:rPr>
          <w:lang w:val="sq-AL"/>
        </w:rPr>
        <w:t>c</w:t>
      </w:r>
      <w:r w:rsidRPr="00F06698">
        <w:rPr>
          <w:lang w:val="sq-AL"/>
        </w:rPr>
        <w:t>en</w:t>
      </w:r>
      <w:r>
        <w:rPr>
          <w:lang w:val="sq-AL"/>
        </w:rPr>
        <w:t>c</w:t>
      </w:r>
      <w:r w:rsidRPr="00F06698">
        <w:rPr>
          <w:lang w:val="sq-AL"/>
        </w:rPr>
        <w:t>imit, mod</w:t>
      </w:r>
      <w:r>
        <w:rPr>
          <w:lang w:val="sq-AL"/>
        </w:rPr>
        <w:t>ifikimit, transferimit të plotë</w:t>
      </w:r>
      <w:r w:rsidRPr="00F06698">
        <w:rPr>
          <w:lang w:val="sq-AL"/>
        </w:rPr>
        <w:t>/të pjessh</w:t>
      </w:r>
      <w:r w:rsidRPr="008F0CA0">
        <w:rPr>
          <w:lang w:val="sq-AL"/>
        </w:rPr>
        <w:t>ë</w:t>
      </w:r>
      <w:r w:rsidRPr="00F06698">
        <w:rPr>
          <w:lang w:val="sq-AL"/>
        </w:rPr>
        <w:t>m dhe rinovimit të li</w:t>
      </w:r>
      <w:r>
        <w:rPr>
          <w:lang w:val="sq-AL"/>
        </w:rPr>
        <w:t>c</w:t>
      </w:r>
      <w:r w:rsidRPr="00F06698">
        <w:rPr>
          <w:lang w:val="sq-AL"/>
        </w:rPr>
        <w:t>en</w:t>
      </w:r>
      <w:r>
        <w:rPr>
          <w:lang w:val="sq-AL"/>
        </w:rPr>
        <w:t>c</w:t>
      </w:r>
      <w:r w:rsidRPr="00F06698">
        <w:rPr>
          <w:lang w:val="sq-AL"/>
        </w:rPr>
        <w:t>ave</w:t>
      </w:r>
      <w:r>
        <w:rPr>
          <w:lang w:val="sq-AL"/>
        </w:rPr>
        <w:t>”,</w:t>
      </w:r>
      <w:r w:rsidRPr="00F06698">
        <w:rPr>
          <w:lang w:val="sq-AL"/>
        </w:rPr>
        <w:t xml:space="preserve"> si më poshtë:</w:t>
      </w:r>
    </w:p>
    <w:p w:rsidR="00040FB2" w:rsidRPr="00F06698" w:rsidRDefault="00040FB2" w:rsidP="00040FB2">
      <w:pPr>
        <w:pStyle w:val="Paragrafi"/>
        <w:rPr>
          <w:lang w:val="sq-AL"/>
        </w:rPr>
      </w:pPr>
      <w:r w:rsidRPr="00F06698">
        <w:rPr>
          <w:lang w:val="sq-AL"/>
        </w:rPr>
        <w:t>- Neni 15, pika 4, germa “a” (informacion me shkrim ku të shpjegohen arsyet e kërkesës për modifikimin e licencës), është dhënë në mënyrë të detajuar.</w:t>
      </w:r>
    </w:p>
    <w:p w:rsidR="00040FB2" w:rsidRPr="00F06698" w:rsidRDefault="00040FB2" w:rsidP="00040FB2">
      <w:pPr>
        <w:pStyle w:val="Paragrafi"/>
        <w:rPr>
          <w:lang w:val="sq-AL"/>
        </w:rPr>
      </w:pPr>
      <w:r w:rsidRPr="00F06698">
        <w:rPr>
          <w:lang w:val="sq-AL"/>
        </w:rPr>
        <w:t>- Neni 15</w:t>
      </w:r>
      <w:r>
        <w:rPr>
          <w:lang w:val="sq-AL"/>
        </w:rPr>
        <w:t>, pika 4, germa “b” (vendim</w:t>
      </w:r>
      <w:r w:rsidRPr="00F06698">
        <w:rPr>
          <w:lang w:val="sq-AL"/>
        </w:rPr>
        <w:t xml:space="preserve"> me shkrim i organeve drejtuese të të licencuarit</w:t>
      </w:r>
      <w:r>
        <w:rPr>
          <w:lang w:val="sq-AL"/>
        </w:rPr>
        <w:t>,</w:t>
      </w:r>
      <w:r w:rsidRPr="00F06698">
        <w:rPr>
          <w:lang w:val="sq-AL"/>
        </w:rPr>
        <w:t xml:space="preserve"> të cilat shprehin vullnetin për të kërkuar modifikimin e licencës) është dhënë konfrom rregullores.</w:t>
      </w:r>
    </w:p>
    <w:p w:rsidR="00040FB2" w:rsidRPr="00F06698" w:rsidRDefault="00040FB2" w:rsidP="00040FB2">
      <w:pPr>
        <w:pStyle w:val="Paragrafi"/>
        <w:rPr>
          <w:lang w:val="sq-AL"/>
        </w:rPr>
      </w:pPr>
      <w:r w:rsidRPr="00F06698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  <w:r w:rsidRPr="00F06698">
        <w:rPr>
          <w:lang w:val="sq-AL"/>
        </w:rPr>
        <w:t xml:space="preserve">  </w:t>
      </w:r>
    </w:p>
    <w:p w:rsidR="00040FB2" w:rsidRDefault="00040FB2" w:rsidP="00040FB2">
      <w:pPr>
        <w:pStyle w:val="Paragrafi"/>
        <w:rPr>
          <w:lang w:val="sq-AL"/>
        </w:rPr>
      </w:pPr>
    </w:p>
    <w:p w:rsidR="00040FB2" w:rsidRPr="00F06698" w:rsidRDefault="00040FB2" w:rsidP="00040FB2">
      <w:pPr>
        <w:pStyle w:val="Paragrafi"/>
        <w:rPr>
          <w:lang w:val="sq-AL"/>
        </w:rPr>
      </w:pPr>
    </w:p>
    <w:p w:rsidR="00040FB2" w:rsidRPr="00F06698" w:rsidRDefault="00040FB2" w:rsidP="00040FB2">
      <w:pPr>
        <w:pStyle w:val="VENDOSI"/>
        <w:keepNext w:val="0"/>
        <w:rPr>
          <w:lang w:val="sq-AL"/>
        </w:rPr>
      </w:pPr>
      <w:r w:rsidRPr="00F06698">
        <w:rPr>
          <w:lang w:val="sq-AL"/>
        </w:rPr>
        <w:t>Vendosi:</w:t>
      </w:r>
    </w:p>
    <w:p w:rsidR="00040FB2" w:rsidRPr="00F06698" w:rsidRDefault="00040FB2" w:rsidP="00040FB2">
      <w:pPr>
        <w:pStyle w:val="Paragrafi"/>
        <w:rPr>
          <w:lang w:val="sq-AL"/>
        </w:rPr>
      </w:pPr>
    </w:p>
    <w:p w:rsidR="00040FB2" w:rsidRPr="00F06698" w:rsidRDefault="00040FB2" w:rsidP="00040FB2">
      <w:pPr>
        <w:pStyle w:val="Paragrafi"/>
        <w:rPr>
          <w:lang w:val="sq-AL"/>
        </w:rPr>
      </w:pPr>
      <w:r w:rsidRPr="00F06698">
        <w:rPr>
          <w:lang w:val="sq-AL"/>
        </w:rPr>
        <w:t>1. Fillimin e procedurave për modifikimin e licencës nr.29, seria PV05P, të shoqërisë “Favina 1” sh.p.k., për kryerjen e aktivitetit të prodhimit të energjisë elektrike, nga HEC Vithkuq.</w:t>
      </w:r>
    </w:p>
    <w:p w:rsidR="00040FB2" w:rsidRPr="00F06698" w:rsidRDefault="00040FB2" w:rsidP="00040FB2">
      <w:pPr>
        <w:pStyle w:val="Paragrafi"/>
        <w:rPr>
          <w:lang w:val="sq-AL"/>
        </w:rPr>
      </w:pPr>
      <w:r w:rsidRPr="00F06698">
        <w:rPr>
          <w:lang w:val="sq-AL"/>
        </w:rPr>
        <w:t>2. Ngarkohet Drejtoria e Li</w:t>
      </w:r>
      <w:r>
        <w:rPr>
          <w:lang w:val="sq-AL"/>
        </w:rPr>
        <w:t>c</w:t>
      </w:r>
      <w:r w:rsidRPr="00F06698">
        <w:rPr>
          <w:lang w:val="sq-AL"/>
        </w:rPr>
        <w:t>en</w:t>
      </w:r>
      <w:r>
        <w:rPr>
          <w:lang w:val="sq-AL"/>
        </w:rPr>
        <w:t>c</w:t>
      </w:r>
      <w:r w:rsidRPr="00F06698">
        <w:rPr>
          <w:lang w:val="sq-AL"/>
        </w:rPr>
        <w:t>imit dhe Monitorimit të Tregut të njoftojë aplikuesin për vendimin e Bordit të Kom</w:t>
      </w:r>
      <w:r>
        <w:rPr>
          <w:lang w:val="sq-AL"/>
        </w:rPr>
        <w:t>i</w:t>
      </w:r>
      <w:r w:rsidRPr="00F06698">
        <w:rPr>
          <w:lang w:val="sq-AL"/>
        </w:rPr>
        <w:t xml:space="preserve">sionerëve të ERE-s. </w:t>
      </w:r>
    </w:p>
    <w:p w:rsidR="00040FB2" w:rsidRPr="00F06698" w:rsidRDefault="00040FB2" w:rsidP="00040FB2">
      <w:pPr>
        <w:pStyle w:val="Paragrafi"/>
        <w:rPr>
          <w:lang w:val="sq-AL"/>
        </w:rPr>
      </w:pPr>
      <w:r w:rsidRPr="00F06698">
        <w:rPr>
          <w:lang w:val="sq-AL"/>
        </w:rPr>
        <w:t>Ky vendim hyn në fuqi menjëherë.</w:t>
      </w:r>
    </w:p>
    <w:p w:rsidR="00040FB2" w:rsidRPr="00F06698" w:rsidRDefault="00040FB2" w:rsidP="00040FB2">
      <w:pPr>
        <w:pStyle w:val="Paragrafi"/>
        <w:rPr>
          <w:lang w:val="sq-AL"/>
        </w:rPr>
      </w:pPr>
      <w:r w:rsidRPr="00F06698">
        <w:rPr>
          <w:lang w:val="sq-AL"/>
        </w:rPr>
        <w:t>Ky vendim botohet në Fletoren Zyrtare.</w:t>
      </w:r>
    </w:p>
    <w:p w:rsidR="00040FB2" w:rsidRPr="00F06698" w:rsidRDefault="00040FB2" w:rsidP="00040FB2">
      <w:pPr>
        <w:pStyle w:val="Autoriteti"/>
        <w:keepNext w:val="0"/>
        <w:rPr>
          <w:lang w:val="sq-AL"/>
        </w:rPr>
      </w:pPr>
      <w:r>
        <w:rPr>
          <w:lang w:val="sq-AL"/>
        </w:rPr>
        <w:tab/>
        <w:t>Kryetare nË detyrË</w:t>
      </w:r>
      <w:r w:rsidRPr="00F06698">
        <w:rPr>
          <w:lang w:val="sq-AL"/>
        </w:rPr>
        <w:t xml:space="preserve"> </w:t>
      </w:r>
    </w:p>
    <w:p w:rsidR="00040FB2" w:rsidRPr="00F06698" w:rsidRDefault="00040FB2" w:rsidP="00040FB2">
      <w:pPr>
        <w:pStyle w:val="AutoritetiEmer"/>
        <w:rPr>
          <w:lang w:val="sq-AL"/>
        </w:rPr>
      </w:pPr>
      <w:r w:rsidRPr="00F06698">
        <w:rPr>
          <w:lang w:val="sq-AL"/>
        </w:rPr>
        <w:t xml:space="preserve">                                </w:t>
      </w:r>
      <w:r>
        <w:rPr>
          <w:lang w:val="sq-AL"/>
        </w:rPr>
        <w:t xml:space="preserve">               Entela Shehaj</w:t>
      </w:r>
    </w:p>
    <w:sectPr w:rsidR="00040FB2" w:rsidRPr="00F066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0FB2"/>
    <w:rsid w:val="0000709E"/>
    <w:rsid w:val="000168D2"/>
    <w:rsid w:val="00034533"/>
    <w:rsid w:val="00040FB2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21B0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54A33D-33EA-4226-A8D8-EACD758E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FB2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