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BBA" w:rsidRPr="00842A91" w:rsidRDefault="00851BBA" w:rsidP="00851BBA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842A91">
        <w:rPr>
          <w:sz w:val="21"/>
          <w:szCs w:val="21"/>
          <w:lang w:val="sq-AL"/>
        </w:rPr>
        <w:t xml:space="preserve">VENDIM </w:t>
      </w:r>
    </w:p>
    <w:p w:rsidR="00851BBA" w:rsidRPr="00842A91" w:rsidRDefault="00851BBA" w:rsidP="00851BBA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caps w:val="0"/>
          <w:sz w:val="21"/>
          <w:szCs w:val="21"/>
          <w:lang w:val="sq-AL"/>
        </w:rPr>
        <w:t>Nr</w:t>
      </w:r>
      <w:r w:rsidRPr="00842A91">
        <w:rPr>
          <w:sz w:val="21"/>
          <w:szCs w:val="21"/>
          <w:lang w:val="sq-AL"/>
        </w:rPr>
        <w:t xml:space="preserve">.48, </w:t>
      </w:r>
      <w:r w:rsidRPr="00842A91">
        <w:rPr>
          <w:caps w:val="0"/>
          <w:sz w:val="21"/>
          <w:szCs w:val="21"/>
          <w:lang w:val="sq-AL"/>
        </w:rPr>
        <w:t xml:space="preserve">datë </w:t>
      </w:r>
      <w:r w:rsidRPr="00842A91">
        <w:rPr>
          <w:sz w:val="21"/>
          <w:szCs w:val="21"/>
          <w:lang w:val="sq-AL"/>
        </w:rPr>
        <w:t>24.5.2011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</w:p>
    <w:p w:rsidR="00851BBA" w:rsidRPr="00842A91" w:rsidRDefault="00851BBA" w:rsidP="00851BBA">
      <w:pPr>
        <w:pStyle w:val="Titull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 PËR LICENcIMIN E SHOQËRISË “HP OSTROVICA ENERGY” SHPK NË AKTIVITETIN E TREGTIMIT TË ENERGJISË ELEKTRIKE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Në mbështetje të neneve 8, pika 2 germa “a”, 9 dhe 13, pika 1 germa “d”, të ligjit nr.9072, datë 22.5.2003 “Për sektorin e energjisë elektrike”, të ndryshuar, neneve 4, pika 1 germa “g”, 5 pika 2, neneve 12, 13 dhe 14, pika “1”, të “Rregullores për procedurat e licencimit, modifikimit, transferimit të plotë/të pjesshëm dhe rinovimit të licencave”, të miratuar me vendimin e Bordit të Komisionerëve nr.108 datë 9.9.2008, Bordi i Komisionerëve të Entit Rregullator të Energjisë (ERE), në mbledhjen e tij të datës 24.5.2011, pasi shqyrtoi kërkesën e shoqërisë “HP Ostrovica Energy” sh.p.k, si dhe relacionin e Drejtorisë së Licencimit dhe Monitorimit të Tregut dhe Drejtorisë Juridike dhe Mbrojtjes së Konsumatorit mbi licencimin në aktivitetin e tregtimit të energjisë,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Konstatoi se: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Aplikimi i shoqërisë “Hp Ostrovica Energy” sh.p.k. plotëson kërkesat e parashikuara nga ERE në “Rregulloren për procedurat e licencimit, modifikimit, transferimit të plotë /të pjesshëm dhe rinovimit të licencave”, si më poshtë: 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Dokumentacioni financiar dhe fiskal (neni 9, pika 3) janë paraqitur dhe plotësuar në mënyrë korrekte.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- Dokumentacioni teknik (neni 9, pika 4.10) është paraqitur dhe plotësuar në mënyrë korrekte.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Për gjithë sa më sipër cituar, Bordi i Komisionerëve të ERE-s  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</w:p>
    <w:p w:rsidR="00851BBA" w:rsidRPr="00842A91" w:rsidRDefault="00851BBA" w:rsidP="00851BBA">
      <w:pPr>
        <w:pStyle w:val="VENDOS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Vendosi: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1. Licencimin e shoqërisë “Hp Ostrovica Energy” sh.p.k. në aktivitetin e tregtimit të energjisë elektrike, për një periudhë 30-vjeçare.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2. Drejtoria e Licencimit dhe Monitorimit të Tregut të njoftojë aplikuesin për vendimin e Bordit të Komisionerëve të ERE-s.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Ky vendim hyn në fuqi menjëherë.</w:t>
      </w:r>
    </w:p>
    <w:p w:rsidR="00851BBA" w:rsidRPr="00842A91" w:rsidRDefault="00851BBA" w:rsidP="00851BBA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Ky vendim botohet në Fletoren Zyrtare.</w:t>
      </w:r>
    </w:p>
    <w:p w:rsidR="00851BBA" w:rsidRPr="00842A91" w:rsidRDefault="00851BBA" w:rsidP="00851BBA">
      <w:pPr>
        <w:pStyle w:val="Autoriteti"/>
        <w:keepNext w:val="0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 xml:space="preserve">KRYETARE NË DETYRË </w:t>
      </w:r>
    </w:p>
    <w:p w:rsidR="00851BBA" w:rsidRPr="00842A91" w:rsidRDefault="00851BBA" w:rsidP="00851BBA">
      <w:pPr>
        <w:pStyle w:val="AutoritetiEmer"/>
        <w:rPr>
          <w:sz w:val="21"/>
          <w:szCs w:val="21"/>
          <w:lang w:val="sq-AL"/>
        </w:rPr>
      </w:pPr>
      <w:r w:rsidRPr="00842A91">
        <w:rPr>
          <w:sz w:val="21"/>
          <w:szCs w:val="21"/>
        </w:rPr>
        <w:t>Entela Shehaj</w:t>
      </w:r>
    </w:p>
    <w:sectPr w:rsidR="00851BBA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1BBA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51BBA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96F88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DAF6E-FE3E-4A34-A973-DEAF2C09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851BB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51BB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