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986" w:rsidRPr="00842A91" w:rsidRDefault="00593986" w:rsidP="0059398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>VENDIM</w:t>
      </w:r>
    </w:p>
    <w:p w:rsidR="00593986" w:rsidRPr="00842A91" w:rsidRDefault="00593986" w:rsidP="00593986">
      <w:pPr>
        <w:pStyle w:val="NumriData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Nr.49, datë  24.5.2011</w:t>
      </w:r>
    </w:p>
    <w:p w:rsidR="00593986" w:rsidRPr="00842A91" w:rsidRDefault="00593986" w:rsidP="00593986">
      <w:pPr>
        <w:pStyle w:val="Paragrafi"/>
        <w:rPr>
          <w:sz w:val="21"/>
          <w:szCs w:val="21"/>
          <w:lang w:val="sq-AL"/>
        </w:rPr>
      </w:pPr>
    </w:p>
    <w:p w:rsidR="00593986" w:rsidRPr="00842A91" w:rsidRDefault="00593986" w:rsidP="00593986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PËR FILLIMIN E PROCEDURAVE PËR  RISHIKIMIN E RREGULLORES PËR KRITERET DHËNIES DHE HEQJES SË STATUSIT TË KLIENTIT TË KUALIFIKUAR</w:t>
      </w:r>
    </w:p>
    <w:p w:rsidR="00593986" w:rsidRPr="00842A91" w:rsidRDefault="00593986" w:rsidP="00593986">
      <w:pPr>
        <w:pStyle w:val="Paragrafi"/>
        <w:ind w:firstLine="0"/>
        <w:rPr>
          <w:sz w:val="21"/>
          <w:szCs w:val="21"/>
          <w:lang w:val="sq-AL"/>
        </w:rPr>
      </w:pPr>
    </w:p>
    <w:p w:rsidR="00593986" w:rsidRPr="00BC607A" w:rsidRDefault="00593986" w:rsidP="00593986">
      <w:pPr>
        <w:pStyle w:val="Paragrafi"/>
        <w:rPr>
          <w:rFonts w:eastAsia="Batang"/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Në mbështetje të neneve 9 dhe 48 të ligjit nr.9072, datë 22.5.2003 “Për sektorin e energjisë elektrike”, të ndryshuar, neneve 121 dhe 128 të ligjit nr.8485, datë 12.5.1999 “Kodi i Procedurave Administrative”, nenit 26 të “Rregullave të praktikës dhe procedurave të ERE-s”, miratuar me vendimin nr.21, datë 18.</w:t>
      </w:r>
      <w:r>
        <w:rPr>
          <w:sz w:val="21"/>
          <w:szCs w:val="21"/>
          <w:lang w:val="sq-AL"/>
        </w:rPr>
        <w:t>3.2009</w:t>
      </w:r>
      <w:r w:rsidRPr="00842A91">
        <w:rPr>
          <w:sz w:val="21"/>
          <w:szCs w:val="21"/>
          <w:lang w:val="sq-AL"/>
        </w:rPr>
        <w:t xml:space="preserve"> të Bordit të Komisionerëve të ERE-s, Bordi i Komisionerë</w:t>
      </w:r>
      <w:r>
        <w:rPr>
          <w:sz w:val="21"/>
          <w:szCs w:val="21"/>
          <w:lang w:val="sq-AL"/>
        </w:rPr>
        <w:t>ve të ERE-s</w:t>
      </w:r>
      <w:r w:rsidRPr="00842A91">
        <w:rPr>
          <w:sz w:val="21"/>
          <w:szCs w:val="21"/>
          <w:lang w:val="sq-AL"/>
        </w:rPr>
        <w:t xml:space="preserve"> (ERE), në mbledhjen e tij të datës 24.</w:t>
      </w:r>
      <w:r>
        <w:rPr>
          <w:sz w:val="21"/>
          <w:szCs w:val="21"/>
          <w:lang w:val="sq-AL"/>
        </w:rPr>
        <w:t>5.2011, p</w:t>
      </w:r>
      <w:r w:rsidRPr="00842A91">
        <w:rPr>
          <w:sz w:val="21"/>
          <w:szCs w:val="21"/>
          <w:lang w:val="sq-AL"/>
        </w:rPr>
        <w:t xml:space="preserve">asi shqyrtoi draftin e përgatitur nga drejtoritë teknike të saj dhe relacionin përkatës, për fillimin e procedurave për rishikimin </w:t>
      </w:r>
      <w:r w:rsidRPr="00842A91">
        <w:rPr>
          <w:rFonts w:eastAsia="Batang"/>
          <w:sz w:val="21"/>
          <w:szCs w:val="21"/>
          <w:lang w:val="sq-AL"/>
        </w:rPr>
        <w:t>e rregullores për kriteret e dhënies dhe heqjes së statusit të klientit të kualifikuar,</w:t>
      </w:r>
    </w:p>
    <w:p w:rsidR="00593986" w:rsidRPr="00842A91" w:rsidRDefault="00593986" w:rsidP="00593986">
      <w:pPr>
        <w:pStyle w:val="Paragrafi"/>
        <w:rPr>
          <w:sz w:val="21"/>
          <w:szCs w:val="21"/>
          <w:lang w:val="sq-AL"/>
        </w:rPr>
      </w:pPr>
    </w:p>
    <w:p w:rsidR="00593986" w:rsidRPr="00842A91" w:rsidRDefault="00593986" w:rsidP="00593986">
      <w:pPr>
        <w:pStyle w:val="VENDOS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Vendosi:</w:t>
      </w:r>
    </w:p>
    <w:p w:rsidR="00593986" w:rsidRPr="00842A91" w:rsidRDefault="00593986" w:rsidP="00593986">
      <w:pPr>
        <w:pStyle w:val="Paragrafi"/>
        <w:rPr>
          <w:sz w:val="21"/>
          <w:szCs w:val="21"/>
          <w:lang w:val="sq-AL"/>
        </w:rPr>
      </w:pPr>
    </w:p>
    <w:p w:rsidR="00593986" w:rsidRPr="00842A91" w:rsidRDefault="00593986" w:rsidP="00593986">
      <w:pPr>
        <w:pStyle w:val="Paragrafi"/>
        <w:rPr>
          <w:rFonts w:eastAsia="Batang"/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1. Fillimin e procedurave për rishikimin </w:t>
      </w:r>
      <w:r w:rsidRPr="00842A91">
        <w:rPr>
          <w:rFonts w:eastAsia="Batang"/>
          <w:sz w:val="21"/>
          <w:szCs w:val="21"/>
          <w:lang w:val="sq-AL"/>
        </w:rPr>
        <w:t>e rregullores për kriteret e dhënies dhe heqjes së statusit të klientit të kualifikuar.</w:t>
      </w:r>
    </w:p>
    <w:p w:rsidR="00593986" w:rsidRPr="00842A91" w:rsidRDefault="00593986" w:rsidP="00593986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Ky vendim hyn në fuqi menjëherë. </w:t>
      </w:r>
    </w:p>
    <w:p w:rsidR="00593986" w:rsidRPr="00842A91" w:rsidRDefault="00593986" w:rsidP="00593986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Ky vendim botohet në Fletoren Zyrtare.</w:t>
      </w:r>
    </w:p>
    <w:p w:rsidR="00593986" w:rsidRPr="00842A91" w:rsidRDefault="00593986" w:rsidP="00593986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ab/>
        <w:t xml:space="preserve">KRYETARE NË DETYRË </w:t>
      </w:r>
    </w:p>
    <w:p w:rsidR="00593986" w:rsidRPr="00842A91" w:rsidRDefault="00593986" w:rsidP="00593986">
      <w:pPr>
        <w:pStyle w:val="AutoritetiEmer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Entela Shehaj</w:t>
      </w:r>
    </w:p>
    <w:sectPr w:rsidR="00593986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3986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9398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DF06CD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A47CAF-F287-4437-A400-B36BC562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59398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93986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