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BB3" w:rsidRPr="000B086C" w:rsidRDefault="00702BB3" w:rsidP="00702BB3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702BB3" w:rsidRPr="000B086C" w:rsidRDefault="00702BB3" w:rsidP="00702BB3">
      <w:pPr>
        <w:pStyle w:val="NumriData"/>
        <w:rPr>
          <w:lang w:val="sq-AL"/>
        </w:rPr>
      </w:pPr>
      <w:r w:rsidRPr="000B086C">
        <w:rPr>
          <w:caps/>
          <w:lang w:val="sq-AL"/>
        </w:rPr>
        <w:t>N</w:t>
      </w:r>
      <w:r w:rsidRPr="000B086C">
        <w:rPr>
          <w:lang w:val="sq-AL"/>
        </w:rPr>
        <w:t>r.50, datë 7.6.2011</w:t>
      </w:r>
    </w:p>
    <w:p w:rsidR="00702BB3" w:rsidRPr="006B41FC" w:rsidRDefault="00702BB3" w:rsidP="00702BB3">
      <w:pPr>
        <w:pStyle w:val="Akti"/>
        <w:rPr>
          <w:sz w:val="18"/>
          <w:lang w:val="sq-AL"/>
        </w:rPr>
      </w:pPr>
    </w:p>
    <w:p w:rsidR="00702BB3" w:rsidRPr="000B086C" w:rsidRDefault="00702BB3" w:rsidP="00702BB3">
      <w:pPr>
        <w:pStyle w:val="Titulli"/>
        <w:rPr>
          <w:lang w:val="sq-AL"/>
        </w:rPr>
      </w:pPr>
      <w:r w:rsidRPr="000B086C">
        <w:rPr>
          <w:lang w:val="sq-AL"/>
        </w:rPr>
        <w:t>për fillimin e procedurave për shqyrtimin e aplikimit të shoqërisë “kalivac green energy” shpk për kualifikimin e impiantit prodhues (hec i kalivacit), si burim i rinovueshëm energjie</w:t>
      </w:r>
    </w:p>
    <w:p w:rsidR="00702BB3" w:rsidRPr="006B41FC" w:rsidRDefault="00702BB3" w:rsidP="00702BB3">
      <w:pPr>
        <w:pStyle w:val="Akti"/>
        <w:rPr>
          <w:sz w:val="14"/>
          <w:lang w:val="sq-AL"/>
        </w:rPr>
      </w:pPr>
    </w:p>
    <w:p w:rsidR="00702BB3" w:rsidRPr="000B086C" w:rsidRDefault="00702BB3" w:rsidP="00702BB3">
      <w:pPr>
        <w:pStyle w:val="Paragrafi"/>
        <w:rPr>
          <w:lang w:val="sq-AL"/>
        </w:rPr>
      </w:pPr>
      <w:r w:rsidRPr="000B086C">
        <w:rPr>
          <w:lang w:val="sq-AL"/>
        </w:rPr>
        <w:t xml:space="preserve">Në </w:t>
      </w:r>
      <w:r>
        <w:rPr>
          <w:lang w:val="sq-AL"/>
        </w:rPr>
        <w:t>mbështetje të neneve 9 dhe 3</w:t>
      </w:r>
      <w:r w:rsidRPr="000B086C">
        <w:rPr>
          <w:lang w:val="sq-AL"/>
        </w:rPr>
        <w:t>9 të ligjit nr.9072, datë 22.5.2003 “Për sektorin e energjisë elektrike”, të ndryshuar, nenit 18</w:t>
      </w:r>
      <w:r w:rsidRPr="000B086C">
        <w:rPr>
          <w:b/>
          <w:lang w:val="sq-AL"/>
        </w:rPr>
        <w:t xml:space="preserve"> </w:t>
      </w:r>
      <w:r w:rsidRPr="000B086C">
        <w:rPr>
          <w:lang w:val="sq-AL"/>
        </w:rPr>
        <w:t xml:space="preserve">të Rregullave të Praktikës dhe Procedurave të ERE-s të miratuara me vendimin e Bordit të Komisionerëve nr.21, datë 18.3.2009, neneve 7 dhe 8 të Rregullave dhe Procedurave të Certifikimit të Prodhimit të Energjisë Elektrike nga Burimet e Rinovueshme të miratuara me vendimin e Bordit të Komisionerëve nr.9, datë 21.2.2007, Bordi </w:t>
      </w:r>
      <w:r>
        <w:rPr>
          <w:lang w:val="sq-AL"/>
        </w:rPr>
        <w:t>i</w:t>
      </w:r>
      <w:r w:rsidRPr="000B086C">
        <w:rPr>
          <w:lang w:val="sq-AL"/>
        </w:rPr>
        <w:t xml:space="preserve"> Komisionerëve të ERE-s, në mbledhjen e tij të datës 7.6.2011, pasi shqyrtoi aplikimin e paraqitur nga shoqëria “Kalivac Green Energy” sh.p.k., për kualifikimin e impiantit prodhues të hec “Kalivaci”, si burim i rinovueshëm energjie, si dhe relacionin e Drejtorisë së Licencimit dhe Monitorimit të Tregut dhe Drejtorisë Juridike dhe Mbrojtjes së Konsumatorit,</w:t>
      </w:r>
    </w:p>
    <w:p w:rsidR="00702BB3" w:rsidRPr="000B086C" w:rsidRDefault="00702BB3" w:rsidP="00702BB3">
      <w:pPr>
        <w:pStyle w:val="Paragrafi"/>
        <w:rPr>
          <w:lang w:val="sq-AL"/>
        </w:rPr>
      </w:pPr>
      <w:r w:rsidRPr="000B086C">
        <w:rPr>
          <w:lang w:val="sq-AL"/>
        </w:rPr>
        <w:t>Konstatoi se:</w:t>
      </w:r>
    </w:p>
    <w:p w:rsidR="00702BB3" w:rsidRPr="000B086C" w:rsidRDefault="00702BB3" w:rsidP="00702BB3">
      <w:pPr>
        <w:pStyle w:val="Paragrafi"/>
        <w:rPr>
          <w:lang w:val="sq-AL"/>
        </w:rPr>
      </w:pPr>
      <w:r w:rsidRPr="000B086C">
        <w:rPr>
          <w:lang w:val="sq-AL"/>
        </w:rPr>
        <w:t>Aplikimi i shoqërisë “Kalivac Green Energy” sh.p.k., plotëson kërkesat ligjore si më poshtë:</w:t>
      </w:r>
    </w:p>
    <w:p w:rsidR="00702BB3" w:rsidRPr="000B086C" w:rsidRDefault="00702BB3" w:rsidP="00702BB3">
      <w:pPr>
        <w:pStyle w:val="Paragrafi"/>
        <w:rPr>
          <w:lang w:val="sq-AL"/>
        </w:rPr>
      </w:pPr>
      <w:r w:rsidRPr="000B086C">
        <w:rPr>
          <w:lang w:val="sq-AL"/>
        </w:rPr>
        <w:t>- Neni 7, pika 1, germa “a”, “b”, “c”, “d” është plotësuar tërësisht;</w:t>
      </w:r>
    </w:p>
    <w:p w:rsidR="00702BB3" w:rsidRPr="000B086C" w:rsidRDefault="00702BB3" w:rsidP="00702BB3">
      <w:pPr>
        <w:pStyle w:val="Paragrafi"/>
        <w:rPr>
          <w:lang w:val="sq-AL"/>
        </w:rPr>
      </w:pPr>
      <w:r w:rsidRPr="000B086C">
        <w:rPr>
          <w:lang w:val="sq-AL"/>
        </w:rPr>
        <w:t>- Neni 7, pika 2, germa “a”, “b”, “c”, “d” është plotësuar tërësisht;</w:t>
      </w:r>
    </w:p>
    <w:p w:rsidR="00702BB3" w:rsidRPr="000B086C" w:rsidRDefault="00702BB3" w:rsidP="00702BB3">
      <w:pPr>
        <w:pStyle w:val="Paragrafi"/>
        <w:rPr>
          <w:lang w:val="sq-AL"/>
        </w:rPr>
      </w:pPr>
      <w:r w:rsidRPr="000B086C">
        <w:rPr>
          <w:lang w:val="sq-AL"/>
        </w:rPr>
        <w:t>- Neni 7, pika 4, germa “a”, “b”, “c” është plotësuar tërësisht.</w:t>
      </w:r>
    </w:p>
    <w:p w:rsidR="00702BB3" w:rsidRPr="000B086C" w:rsidRDefault="00702BB3" w:rsidP="00702BB3">
      <w:pPr>
        <w:pStyle w:val="Paragrafi"/>
        <w:rPr>
          <w:lang w:val="sq-AL"/>
        </w:rPr>
      </w:pPr>
      <w:r w:rsidRPr="000B086C">
        <w:rPr>
          <w:lang w:val="sq-AL"/>
        </w:rPr>
        <w:t>Për gjithë sa më sipër, Bordi i Komisionerëve të ERE-s</w:t>
      </w:r>
    </w:p>
    <w:p w:rsidR="00702BB3" w:rsidRPr="000B086C" w:rsidRDefault="00702BB3" w:rsidP="00702BB3">
      <w:pPr>
        <w:pStyle w:val="Paragrafi"/>
        <w:rPr>
          <w:lang w:val="sq-AL"/>
        </w:rPr>
      </w:pPr>
    </w:p>
    <w:p w:rsidR="00702BB3" w:rsidRPr="000B086C" w:rsidRDefault="00702BB3" w:rsidP="00702BB3">
      <w:pPr>
        <w:pStyle w:val="Paragrafi"/>
        <w:rPr>
          <w:lang w:val="sq-AL"/>
        </w:rPr>
      </w:pPr>
    </w:p>
    <w:p w:rsidR="00702BB3" w:rsidRPr="000B086C" w:rsidRDefault="00702BB3" w:rsidP="00702BB3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702BB3" w:rsidRPr="000B086C" w:rsidRDefault="00702BB3" w:rsidP="00702BB3">
      <w:pPr>
        <w:pStyle w:val="Paragrafi"/>
        <w:rPr>
          <w:lang w:val="sq-AL"/>
        </w:rPr>
      </w:pPr>
    </w:p>
    <w:p w:rsidR="00702BB3" w:rsidRPr="000B086C" w:rsidRDefault="00702BB3" w:rsidP="00702BB3">
      <w:pPr>
        <w:pStyle w:val="Paragrafi"/>
        <w:rPr>
          <w:lang w:val="sq-AL"/>
        </w:rPr>
      </w:pPr>
      <w:r w:rsidRPr="000B086C">
        <w:rPr>
          <w:lang w:val="sq-AL"/>
        </w:rPr>
        <w:t>1. Fillimin e procedurave për shqyrtimin e aplikimit të “Kalivac Green Energy” sh.p.k., për kualifikimin e impiantit prodhues (hec</w:t>
      </w:r>
      <w:r>
        <w:rPr>
          <w:lang w:val="sq-AL"/>
        </w:rPr>
        <w:t>i</w:t>
      </w:r>
      <w:r w:rsidRPr="000B086C">
        <w:rPr>
          <w:lang w:val="sq-AL"/>
        </w:rPr>
        <w:t xml:space="preserve"> i Kalivacit) si burim i rinovueshëm energjie.</w:t>
      </w:r>
    </w:p>
    <w:p w:rsidR="00702BB3" w:rsidRPr="000B086C" w:rsidRDefault="00702BB3" w:rsidP="00702BB3">
      <w:pPr>
        <w:pStyle w:val="Paragrafi"/>
        <w:rPr>
          <w:lang w:val="sq-AL"/>
        </w:rPr>
      </w:pPr>
      <w:r w:rsidRPr="000B086C">
        <w:rPr>
          <w:lang w:val="sq-AL"/>
        </w:rPr>
        <w:t xml:space="preserve"> 2. Ngarkohet Drejtoria e Licencimit dhe Monitorimit të Tregut të njoftojë aplikuesin lidhur me vendimin e Bordit të Komisionerëve të ERE-s. </w:t>
      </w:r>
    </w:p>
    <w:p w:rsidR="00702BB3" w:rsidRPr="000B086C" w:rsidRDefault="00702BB3" w:rsidP="00702BB3">
      <w:pPr>
        <w:pStyle w:val="Paragrafi"/>
        <w:rPr>
          <w:lang w:val="sq-AL"/>
        </w:rPr>
      </w:pPr>
      <w:r w:rsidRPr="000B086C">
        <w:rPr>
          <w:lang w:val="sq-AL"/>
        </w:rPr>
        <w:t>Ky vendim hyn në fuqi menjëherë.</w:t>
      </w:r>
    </w:p>
    <w:p w:rsidR="00702BB3" w:rsidRPr="000B086C" w:rsidRDefault="00702BB3" w:rsidP="00702BB3">
      <w:pPr>
        <w:pStyle w:val="Paragrafi"/>
        <w:rPr>
          <w:lang w:val="sq-AL"/>
        </w:rPr>
      </w:pPr>
      <w:r w:rsidRPr="000B086C">
        <w:rPr>
          <w:lang w:val="sq-AL"/>
        </w:rPr>
        <w:t>Ky vendim botohet në Fletoren Zyrtare.</w:t>
      </w:r>
    </w:p>
    <w:p w:rsidR="00702BB3" w:rsidRPr="000B086C" w:rsidRDefault="00702BB3" w:rsidP="00702BB3">
      <w:pPr>
        <w:pStyle w:val="Paragrafi"/>
        <w:ind w:firstLine="0"/>
        <w:rPr>
          <w:sz w:val="16"/>
          <w:lang w:val="sq-AL"/>
        </w:rPr>
      </w:pPr>
    </w:p>
    <w:p w:rsidR="00702BB3" w:rsidRPr="000B086C" w:rsidRDefault="00702BB3" w:rsidP="00702BB3">
      <w:pPr>
        <w:pStyle w:val="Autoriteti"/>
        <w:rPr>
          <w:lang w:val="sq-AL"/>
        </w:rPr>
      </w:pPr>
      <w:r w:rsidRPr="000B086C">
        <w:rPr>
          <w:lang w:val="sq-AL"/>
        </w:rPr>
        <w:tab/>
        <w:t>KryetarE në detyrë</w:t>
      </w:r>
    </w:p>
    <w:p w:rsidR="00702BB3" w:rsidRPr="000B086C" w:rsidRDefault="00702BB3" w:rsidP="00702BB3">
      <w:pPr>
        <w:pStyle w:val="AutoritetiEmer"/>
        <w:rPr>
          <w:lang w:val="sq-AL"/>
        </w:rPr>
      </w:pPr>
      <w:r w:rsidRPr="000B086C">
        <w:rPr>
          <w:lang w:val="sq-AL"/>
        </w:rPr>
        <w:t xml:space="preserve">Entela Shehaj </w:t>
      </w:r>
    </w:p>
    <w:sectPr w:rsidR="00702BB3" w:rsidRPr="000B08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2BB3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02BB3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C6775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114F43-894D-4B35-9B51-1A66D6577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702BB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702BB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