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99B" w:rsidRPr="00FB3D42" w:rsidRDefault="0080399B" w:rsidP="0080399B">
      <w:pPr>
        <w:pStyle w:val="Akti"/>
        <w:rPr>
          <w:lang w:val="sq-AL"/>
        </w:rPr>
      </w:pPr>
      <w:bookmarkStart w:id="0" w:name="_GoBack"/>
      <w:bookmarkEnd w:id="0"/>
      <w:r w:rsidRPr="00FB3D42">
        <w:rPr>
          <w:lang w:val="sq-AL"/>
        </w:rPr>
        <w:t>VENDIM</w:t>
      </w:r>
    </w:p>
    <w:p w:rsidR="0080399B" w:rsidRPr="00FB3D42" w:rsidRDefault="0080399B" w:rsidP="0080399B">
      <w:pPr>
        <w:pStyle w:val="NumriData"/>
        <w:rPr>
          <w:lang w:val="sq-AL"/>
        </w:rPr>
      </w:pPr>
      <w:r w:rsidRPr="00FB3D42">
        <w:rPr>
          <w:lang w:val="sq-AL"/>
        </w:rPr>
        <w:t xml:space="preserve">Nr.62, datë 22.7.2011 </w:t>
      </w:r>
    </w:p>
    <w:p w:rsidR="0080399B" w:rsidRPr="00FB3D42" w:rsidRDefault="0080399B" w:rsidP="0080399B">
      <w:pPr>
        <w:pStyle w:val="Paragrafi"/>
        <w:rPr>
          <w:lang w:val="sq-AL"/>
        </w:rPr>
      </w:pPr>
    </w:p>
    <w:p w:rsidR="0080399B" w:rsidRPr="00FB3D42" w:rsidRDefault="0080399B" w:rsidP="0080399B">
      <w:pPr>
        <w:pStyle w:val="Titulli"/>
        <w:rPr>
          <w:lang w:val="sq-AL"/>
        </w:rPr>
      </w:pPr>
      <w:r w:rsidRPr="00FB3D42">
        <w:rPr>
          <w:lang w:val="sq-AL"/>
        </w:rPr>
        <w:t>PËR MIRATIMIN E KONTRATËS TIP PËR SHËRBIMIN E VERIFIKIMIT, KONTROLLIT FILLESTAR DHE PERIODIK TË MATËSVE TË ENERGJISË ELEKTRIKE</w:t>
      </w:r>
    </w:p>
    <w:p w:rsidR="0080399B" w:rsidRPr="00FB3D42" w:rsidRDefault="0080399B" w:rsidP="00DD2385">
      <w:pPr>
        <w:pStyle w:val="Paragrafi"/>
        <w:rPr>
          <w:lang w:val="sq-AL" w:eastAsia="zh-CN"/>
        </w:rPr>
      </w:pPr>
    </w:p>
    <w:p w:rsidR="0080399B" w:rsidRPr="00FB3D42" w:rsidRDefault="0080399B" w:rsidP="0080399B">
      <w:pPr>
        <w:pStyle w:val="Paragrafi"/>
        <w:rPr>
          <w:lang w:val="sq-AL"/>
        </w:rPr>
      </w:pPr>
      <w:r w:rsidRPr="00FB3D42">
        <w:rPr>
          <w:lang w:val="sq-AL"/>
        </w:rPr>
        <w:t>Në mbështetje të neneve 9 dhe 51 pika 9 të ligjit nr.9072, datë 22.5.2003 “Për sektorin e energjisë elektrike”</w:t>
      </w:r>
      <w:r>
        <w:rPr>
          <w:lang w:val="sq-AL"/>
        </w:rPr>
        <w:t>, t</w:t>
      </w:r>
      <w:r w:rsidRPr="00737BF5">
        <w:rPr>
          <w:lang w:val="sq-AL"/>
        </w:rPr>
        <w:t>ë</w:t>
      </w:r>
      <w:r w:rsidRPr="00FB3D42">
        <w:rPr>
          <w:lang w:val="sq-AL"/>
        </w:rPr>
        <w:t xml:space="preserve"> ndryshuar, nenit 25 të rregullave të praktikës dhe procedurave të ERE-s, Bordi i Komisionerëve të Entit Rregullator të Energjisë (ERE), në mbledhjen e tij të datës 22.7.2011, pasi shqyrtoi draftin e propozuar nga DPM-ja dhe përpunuar ng</w:t>
      </w:r>
      <w:r>
        <w:rPr>
          <w:lang w:val="sq-AL"/>
        </w:rPr>
        <w:t>a grupi i punës, për kontratën t</w:t>
      </w:r>
      <w:r w:rsidRPr="00FB3D42">
        <w:rPr>
          <w:lang w:val="sq-AL"/>
        </w:rPr>
        <w:t>ip për shërbimin e verifikimit, kontrollit fillestar dhe periodik të matësve të energjisë elektrike</w:t>
      </w:r>
      <w:r>
        <w:rPr>
          <w:lang w:val="sq-AL"/>
        </w:rPr>
        <w:t>,</w:t>
      </w:r>
    </w:p>
    <w:p w:rsidR="0080399B" w:rsidRDefault="0080399B" w:rsidP="0080399B">
      <w:pPr>
        <w:pStyle w:val="Paragrafi"/>
        <w:rPr>
          <w:lang w:val="sq-AL"/>
        </w:rPr>
      </w:pPr>
    </w:p>
    <w:p w:rsidR="0080399B" w:rsidRPr="00FB3D42" w:rsidRDefault="0080399B" w:rsidP="0080399B">
      <w:pPr>
        <w:pStyle w:val="VENDOSI"/>
        <w:rPr>
          <w:lang w:val="sq-AL"/>
        </w:rPr>
      </w:pPr>
      <w:r w:rsidRPr="00FB3D42">
        <w:rPr>
          <w:lang w:val="sq-AL"/>
        </w:rPr>
        <w:t>VENDOSI:</w:t>
      </w:r>
    </w:p>
    <w:p w:rsidR="0080399B" w:rsidRPr="00B50C5F" w:rsidRDefault="0080399B" w:rsidP="0080399B">
      <w:pPr>
        <w:pStyle w:val="Paragrafi"/>
        <w:rPr>
          <w:sz w:val="18"/>
          <w:lang w:val="sq-AL"/>
        </w:rPr>
      </w:pPr>
    </w:p>
    <w:p w:rsidR="0080399B" w:rsidRPr="00FB3D42" w:rsidRDefault="0080399B" w:rsidP="0080399B">
      <w:pPr>
        <w:pStyle w:val="Paragrafi"/>
        <w:rPr>
          <w:lang w:val="sq-AL"/>
        </w:rPr>
      </w:pPr>
      <w:r>
        <w:rPr>
          <w:lang w:val="sq-AL"/>
        </w:rPr>
        <w:t>1. Të miratojë kontratën t</w:t>
      </w:r>
      <w:r w:rsidRPr="00FB3D42">
        <w:rPr>
          <w:lang w:val="sq-AL"/>
        </w:rPr>
        <w:t>ip për shërbimin e verifikimit, kontrollit fillestar dhe periodik të matës</w:t>
      </w:r>
      <w:r>
        <w:rPr>
          <w:lang w:val="sq-AL"/>
        </w:rPr>
        <w:t>ve të energjisë elektrike</w:t>
      </w:r>
      <w:r w:rsidRPr="00FB3D42">
        <w:rPr>
          <w:lang w:val="sq-AL"/>
        </w:rPr>
        <w:t xml:space="preserve"> (bashkëlidhur këtij vendimi)</w:t>
      </w:r>
      <w:r>
        <w:rPr>
          <w:lang w:val="sq-AL"/>
        </w:rPr>
        <w:t>.</w:t>
      </w:r>
    </w:p>
    <w:p w:rsidR="0080399B" w:rsidRPr="00FB3D42" w:rsidRDefault="0080399B" w:rsidP="0080399B">
      <w:pPr>
        <w:pStyle w:val="Paragrafi"/>
        <w:rPr>
          <w:lang w:val="sq-AL"/>
        </w:rPr>
      </w:pPr>
      <w:r w:rsidRPr="00FB3D42">
        <w:rPr>
          <w:lang w:val="sq-AL"/>
        </w:rPr>
        <w:t>2. Drejtoria Juridike dhe e Mbrojtjes së Konsumatorit të njoftojë subjektin e interesuar për vendimmarrjen e Bordit të Komisionerëve të ERE-s.</w:t>
      </w:r>
    </w:p>
    <w:p w:rsidR="0080399B" w:rsidRPr="00FB3D42" w:rsidRDefault="0080399B" w:rsidP="0080399B">
      <w:pPr>
        <w:pStyle w:val="Paragrafi"/>
        <w:rPr>
          <w:lang w:val="sq-AL"/>
        </w:rPr>
      </w:pPr>
      <w:r w:rsidRPr="00FB3D42">
        <w:rPr>
          <w:lang w:val="sq-AL"/>
        </w:rPr>
        <w:t>Ky vendim hyn në fuqi menjëherë.</w:t>
      </w:r>
    </w:p>
    <w:p w:rsidR="0080399B" w:rsidRPr="00FB3D42" w:rsidRDefault="0080399B" w:rsidP="0080399B">
      <w:pPr>
        <w:pStyle w:val="Paragrafi"/>
        <w:rPr>
          <w:lang w:val="sq-AL"/>
        </w:rPr>
      </w:pPr>
      <w:r w:rsidRPr="00FB3D42">
        <w:rPr>
          <w:lang w:val="sq-AL"/>
        </w:rPr>
        <w:t>Ky vendim botohet në Fletoren Zyrtare.</w:t>
      </w:r>
    </w:p>
    <w:p w:rsidR="0080399B" w:rsidRPr="00FB3D42" w:rsidRDefault="0080399B" w:rsidP="0080399B">
      <w:pPr>
        <w:pStyle w:val="Paragrafi"/>
        <w:rPr>
          <w:lang w:val="sq-AL"/>
        </w:rPr>
      </w:pPr>
    </w:p>
    <w:p w:rsidR="0080399B" w:rsidRPr="00FB3D42" w:rsidRDefault="0080399B" w:rsidP="0080399B">
      <w:pPr>
        <w:pStyle w:val="Autoriteti"/>
        <w:rPr>
          <w:lang w:val="sq-AL"/>
        </w:rPr>
      </w:pPr>
      <w:r w:rsidRPr="00FB3D42">
        <w:rPr>
          <w:lang w:val="sq-AL"/>
        </w:rPr>
        <w:t>KRYETARI</w:t>
      </w:r>
    </w:p>
    <w:p w:rsidR="0080399B" w:rsidRPr="00FB3D42" w:rsidRDefault="0080399B" w:rsidP="0080399B">
      <w:pPr>
        <w:pStyle w:val="AutoritetiEmer"/>
        <w:rPr>
          <w:lang w:val="sq-AL"/>
        </w:rPr>
      </w:pPr>
      <w:r w:rsidRPr="00FB3D42">
        <w:rPr>
          <w:lang w:val="sq-AL"/>
        </w:rPr>
        <w:t>Sokol Ramadani</w:t>
      </w:r>
    </w:p>
    <w:sectPr w:rsidR="0080399B" w:rsidRPr="00FB3D4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399B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0399B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C21C1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2385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C0726E-FC72-4F2B-803E-DF679DAB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99B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2019-03-19T14:36:00Z</dcterms:created>
  <dcterms:modified xsi:type="dcterms:W3CDTF">2019-03-19T14:36:00Z</dcterms:modified>
</cp:coreProperties>
</file>