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FC6" w:rsidRPr="006F5865" w:rsidRDefault="00B55FC6" w:rsidP="00B55FC6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B55FC6" w:rsidRPr="006F5865" w:rsidRDefault="00B55FC6" w:rsidP="00B55FC6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Nr.66, datë 27.7.2011</w:t>
      </w:r>
    </w:p>
    <w:p w:rsidR="00B55FC6" w:rsidRPr="006F5865" w:rsidRDefault="00B55FC6" w:rsidP="00B55FC6">
      <w:pPr>
        <w:pStyle w:val="Paragrafi"/>
        <w:rPr>
          <w:lang w:val="sq-AL"/>
        </w:rPr>
      </w:pPr>
    </w:p>
    <w:p w:rsidR="00B55FC6" w:rsidRPr="006F5865" w:rsidRDefault="00B55FC6" w:rsidP="00B55FC6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IMIN E SHOQ</w:t>
      </w:r>
      <w:r>
        <w:rPr>
          <w:lang w:val="sq-AL"/>
        </w:rPr>
        <w:t>ËRISË “IDRO ENERGJIA PULITA” SH</w:t>
      </w:r>
      <w:r w:rsidRPr="006F5865">
        <w:rPr>
          <w:lang w:val="sq-AL"/>
        </w:rPr>
        <w:t>PK</w:t>
      </w:r>
      <w:r>
        <w:rPr>
          <w:lang w:val="sq-AL"/>
        </w:rPr>
        <w:t xml:space="preserve"> </w:t>
      </w:r>
      <w:r w:rsidRPr="006F5865">
        <w:rPr>
          <w:lang w:val="sq-AL"/>
        </w:rPr>
        <w:t>NË AKTIVITETIN E PRODHIMIT TË ENERGJISË ELEKTRIKE</w:t>
      </w:r>
    </w:p>
    <w:p w:rsidR="00B55FC6" w:rsidRPr="006F5865" w:rsidRDefault="00B55FC6" w:rsidP="00B55FC6">
      <w:pPr>
        <w:pStyle w:val="Paragrafi"/>
        <w:rPr>
          <w:lang w:val="sq-AL"/>
        </w:rPr>
      </w:pPr>
    </w:p>
    <w:p w:rsidR="00B55FC6" w:rsidRPr="006F5865" w:rsidRDefault="00B55FC6" w:rsidP="00B55FC6">
      <w:pPr>
        <w:pStyle w:val="Paragrafi"/>
        <w:rPr>
          <w:lang w:val="sq-AL"/>
        </w:rPr>
      </w:pPr>
      <w:r>
        <w:rPr>
          <w:lang w:val="sq-AL"/>
        </w:rPr>
        <w:t>Në mbështetje të neneve</w:t>
      </w:r>
      <w:r w:rsidRPr="006F5865">
        <w:rPr>
          <w:lang w:val="sq-AL"/>
        </w:rPr>
        <w:t xml:space="preserve"> 8</w:t>
      </w:r>
      <w:r>
        <w:rPr>
          <w:lang w:val="sq-AL"/>
        </w:rPr>
        <w:t>,</w:t>
      </w:r>
      <w:r w:rsidRPr="006F5865">
        <w:rPr>
          <w:lang w:val="sq-AL"/>
        </w:rPr>
        <w:t xml:space="preserve"> pika 2 germa “a”, 9, 13 pika 1, germa “a” dhe 15 pika 3, të ligjit nr.9072, datë 22.</w:t>
      </w:r>
      <w:r>
        <w:rPr>
          <w:lang w:val="sq-AL"/>
        </w:rPr>
        <w:t>5.2003</w:t>
      </w:r>
      <w:r w:rsidRPr="006F5865">
        <w:rPr>
          <w:lang w:val="sq-AL"/>
        </w:rPr>
        <w:t xml:space="preserve"> “Për sektorin e energjisë elektrike”, të ndryshuar, neneve 4, pika 1, germa “a”, 5 pika 1 ge</w:t>
      </w:r>
      <w:r>
        <w:rPr>
          <w:lang w:val="sq-AL"/>
        </w:rPr>
        <w:t>rma “a”, 12, 13, 14 pika 1 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>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plotë/pjesshëm dhe rinovimit të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ave”, të miratuar me vendimin e Bordit të Komisionerëve nr.108, datë 9.9.2008, Bordi i Komisionerëve të En</w:t>
      </w:r>
      <w:r>
        <w:rPr>
          <w:lang w:val="sq-AL"/>
        </w:rPr>
        <w:t>tit Rregullator të Energjisë (ER</w:t>
      </w:r>
      <w:r w:rsidRPr="006F5865">
        <w:rPr>
          <w:lang w:val="sq-AL"/>
        </w:rPr>
        <w:t>E), në mbledhjen e tij të datës 27.7.2011, pasi shqyrtoi aplikimin e paraqitur nga shoqëria “Idro Energjia Pulita” sh.p.k., si dhe relacionin e Drejtorisë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imin në aktivitetin e prodhimit të energjisë elektrike, të kësaj shoqërie,</w:t>
      </w:r>
    </w:p>
    <w:p w:rsidR="00B55FC6" w:rsidRPr="006F5865" w:rsidRDefault="00B55FC6" w:rsidP="00B55FC6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 xml:space="preserve">konstatoi se: 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Aplikimi i shoqërisë “Idro Energjia Pulita” sh.p.k</w:t>
      </w:r>
      <w:r>
        <w:rPr>
          <w:lang w:val="sq-AL"/>
        </w:rPr>
        <w:t>.</w:t>
      </w:r>
      <w:r w:rsidRPr="006F5865">
        <w:rPr>
          <w:lang w:val="sq-AL"/>
        </w:rPr>
        <w:t xml:space="preserve"> plotëson përgjithësisht kërkesat e parashiku</w:t>
      </w:r>
      <w:r>
        <w:rPr>
          <w:lang w:val="sq-AL"/>
        </w:rPr>
        <w:t>a</w:t>
      </w:r>
      <w:r w:rsidRPr="006F5865">
        <w:rPr>
          <w:lang w:val="sq-AL"/>
        </w:rPr>
        <w:t>ra nga ERE në rregulloren 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6F5865">
        <w:rPr>
          <w:lang w:val="sq-AL"/>
        </w:rPr>
        <w:t xml:space="preserve">ave si më poshtë: 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- Formati i aplikimit (neni 9, pika 1) është paraqitur dhe plotësuar në mënyrë korrekte.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- Dokumentacioni juridik, administrativ dhe pronësor (neni 9, pika 2) është paraqitur dhe plotësuar në mënyrë korrekte.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- Dokumentacioni fina</w:t>
      </w:r>
      <w:r>
        <w:rPr>
          <w:lang w:val="sq-AL"/>
        </w:rPr>
        <w:t>n</w:t>
      </w:r>
      <w:r w:rsidRPr="006F5865">
        <w:rPr>
          <w:lang w:val="sq-AL"/>
        </w:rPr>
        <w:t>ciar dhe fiskal (neni 9, pika 3) është paraqitur dhe plotësuar në mënyrë korrekte.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- Dokumentacioni teknik (neni 9, pikat 4.1.1, 4.1.2, 4.1.3, 4.1.4) është paraqitur dhe plotësuar në mënyrë korrekte.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Mungesa e dokumentacionit që ka të bëjë me miratimin e pikës së lidhjes në rrjetin e shpërndarjes është në proces miratimi.(neni 9 pika 4.1.5).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6F5865">
        <w:rPr>
          <w:lang w:val="sq-AL"/>
        </w:rPr>
        <w:t xml:space="preserve"> </w:t>
      </w:r>
    </w:p>
    <w:p w:rsidR="00B55FC6" w:rsidRPr="006F5865" w:rsidRDefault="00B55FC6" w:rsidP="00B55FC6">
      <w:pPr>
        <w:pStyle w:val="Paragrafi"/>
        <w:rPr>
          <w:lang w:val="sq-AL"/>
        </w:rPr>
      </w:pPr>
    </w:p>
    <w:p w:rsidR="00B55FC6" w:rsidRPr="006F5865" w:rsidRDefault="00B55FC6" w:rsidP="00B55FC6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B55FC6" w:rsidRPr="006F5865" w:rsidRDefault="00B55FC6" w:rsidP="00B55FC6">
      <w:pPr>
        <w:pStyle w:val="Paragrafi"/>
        <w:rPr>
          <w:lang w:val="sq-AL"/>
        </w:rPr>
      </w:pP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1. Të licen</w:t>
      </w:r>
      <w:r>
        <w:rPr>
          <w:lang w:val="sq-AL"/>
        </w:rPr>
        <w:t>c</w:t>
      </w:r>
      <w:r w:rsidRPr="006F5865">
        <w:rPr>
          <w:lang w:val="sq-AL"/>
        </w:rPr>
        <w:t>ojë shoqërinë “Idro Energjia Pulita” sh.p.k, në aktivitetin e prodhimit të energjisë elektrike nga hec-et “Gostivisht” me fuqi 1.3 MW, “Langarica 3” me fuqi 2.2 MW dhe “Ura e Dashit”</w:t>
      </w:r>
      <w:r>
        <w:rPr>
          <w:lang w:val="sq-AL"/>
        </w:rPr>
        <w:t xml:space="preserve"> </w:t>
      </w:r>
      <w:r w:rsidRPr="006F5865">
        <w:rPr>
          <w:lang w:val="sq-AL"/>
        </w:rPr>
        <w:t>me fuqi 1.2 MW për një afat 30</w:t>
      </w:r>
      <w:r>
        <w:rPr>
          <w:lang w:val="sq-AL"/>
        </w:rPr>
        <w:t>-</w:t>
      </w:r>
      <w:r w:rsidRPr="006F5865">
        <w:rPr>
          <w:lang w:val="sq-AL"/>
        </w:rPr>
        <w:t>vjeç</w:t>
      </w:r>
      <w:r>
        <w:rPr>
          <w:lang w:val="sq-AL"/>
        </w:rPr>
        <w:t>ar,</w:t>
      </w:r>
      <w:r w:rsidRPr="006F5865">
        <w:rPr>
          <w:lang w:val="sq-AL"/>
        </w:rPr>
        <w:t xml:space="preserve"> me kusht që: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Shoqëria “Idro Energjia Pulita” sh.p.k</w:t>
      </w:r>
      <w:r>
        <w:rPr>
          <w:lang w:val="sq-AL"/>
        </w:rPr>
        <w:t>.</w:t>
      </w:r>
      <w:r w:rsidRPr="006F5865">
        <w:rPr>
          <w:lang w:val="sq-AL"/>
        </w:rPr>
        <w:t xml:space="preserve"> të dorëzojë “Miratimin e pikës së lidhjes me sistemin e shpërndarjes” brenda 90 ditëve nga data e miratimit të licen</w:t>
      </w:r>
      <w:r>
        <w:rPr>
          <w:lang w:val="sq-AL"/>
        </w:rPr>
        <w:t>cës</w:t>
      </w:r>
      <w:r w:rsidRPr="006F5865">
        <w:rPr>
          <w:lang w:val="sq-AL"/>
        </w:rPr>
        <w:t>.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2. Drejtoria e Licen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të njoftojnë aplikuesin për v</w:t>
      </w:r>
      <w:r>
        <w:rPr>
          <w:lang w:val="sq-AL"/>
        </w:rPr>
        <w:t>endimin e Bordit të Komisioner</w:t>
      </w:r>
      <w:r w:rsidRPr="0047293F">
        <w:rPr>
          <w:lang w:val="sq-AL"/>
        </w:rPr>
        <w:t>ë</w:t>
      </w:r>
      <w:r w:rsidRPr="006F5865">
        <w:rPr>
          <w:lang w:val="sq-AL"/>
        </w:rPr>
        <w:t>ve të ERE-s.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 xml:space="preserve">Ky vendim hyn në fuqi menjëherë. </w:t>
      </w:r>
    </w:p>
    <w:p w:rsidR="00B55FC6" w:rsidRPr="006F5865" w:rsidRDefault="00B55FC6" w:rsidP="00B55FC6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Zyrtare.</w:t>
      </w:r>
    </w:p>
    <w:p w:rsidR="00B55FC6" w:rsidRPr="006F5865" w:rsidRDefault="00B55FC6" w:rsidP="00B55FC6">
      <w:pPr>
        <w:pStyle w:val="Paragrafi"/>
        <w:rPr>
          <w:lang w:val="sq-AL"/>
        </w:rPr>
      </w:pPr>
    </w:p>
    <w:p w:rsidR="00B55FC6" w:rsidRPr="006F5865" w:rsidRDefault="00B55FC6" w:rsidP="00B55FC6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B55FC6" w:rsidRPr="006F5865" w:rsidRDefault="00B55FC6" w:rsidP="00B55FC6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B55FC6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5FC6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D61CA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55FC6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E16B61-BDB0-4AEE-BC6C-0D64F5CF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B55FC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B55FC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B55FC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