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0AA" w:rsidRPr="006F5865" w:rsidRDefault="000E40AA" w:rsidP="000E40AA">
      <w:pPr>
        <w:pStyle w:val="Akti"/>
        <w:keepNext w:val="0"/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0E40AA" w:rsidRPr="006F5865" w:rsidRDefault="000E40AA" w:rsidP="000E40AA">
      <w:pPr>
        <w:pStyle w:val="NumriData"/>
        <w:keepNext w:val="0"/>
        <w:rPr>
          <w:lang w:val="sq-AL"/>
        </w:rPr>
      </w:pPr>
      <w:r w:rsidRPr="006F5865">
        <w:rPr>
          <w:lang w:val="sq-AL"/>
        </w:rPr>
        <w:t>Nr.69, datë 9.8.2011</w:t>
      </w:r>
    </w:p>
    <w:p w:rsidR="000E40AA" w:rsidRPr="006F5865" w:rsidRDefault="000E40AA" w:rsidP="000E40AA">
      <w:pPr>
        <w:pStyle w:val="Paragrafi"/>
        <w:ind w:firstLine="0"/>
        <w:rPr>
          <w:lang w:val="sq-AL"/>
        </w:rPr>
      </w:pPr>
    </w:p>
    <w:p w:rsidR="000E40AA" w:rsidRPr="006F5865" w:rsidRDefault="000E40AA" w:rsidP="000E40AA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PËR FILLIMIN E PROCEDURAVE PËR LICEN</w:t>
      </w:r>
      <w:r>
        <w:rPr>
          <w:lang w:val="sq-AL"/>
        </w:rPr>
        <w:t>c</w:t>
      </w:r>
      <w:r w:rsidRPr="006F5865">
        <w:rPr>
          <w:lang w:val="sq-AL"/>
        </w:rPr>
        <w:t>IMIN E SHOQËRISË “DITEKO” S</w:t>
      </w:r>
      <w:r>
        <w:rPr>
          <w:lang w:val="sq-AL"/>
        </w:rPr>
        <w:t>HP</w:t>
      </w:r>
      <w:r w:rsidRPr="006F5865">
        <w:rPr>
          <w:lang w:val="sq-AL"/>
        </w:rPr>
        <w:t>K NË AKTIVITETIN E PRODHIMIT TË ENERGJISË ELEKTRIKE NGA HEC-ET N</w:t>
      </w:r>
      <w:r w:rsidRPr="00F12C55">
        <w:rPr>
          <w:lang w:val="sq-AL"/>
        </w:rPr>
        <w:t>ë</w:t>
      </w:r>
      <w:r w:rsidRPr="006F5865">
        <w:rPr>
          <w:lang w:val="sq-AL"/>
        </w:rPr>
        <w:t xml:space="preserve"> LUMIN “ZALLI I OKSHTUNIT”: “BOROV</w:t>
      </w:r>
      <w:r w:rsidRPr="00F12C55">
        <w:rPr>
          <w:lang w:val="sq-AL"/>
        </w:rPr>
        <w:t>ë</w:t>
      </w:r>
      <w:r w:rsidRPr="006F5865">
        <w:rPr>
          <w:lang w:val="sq-AL"/>
        </w:rPr>
        <w:t>”, “ZABZUN”, “SEBISHT”, “PRODAN 1”, “PRODAN 2”, “OKSHTUN EKOLOGJIK”, “TERNOV</w:t>
      </w:r>
      <w:r w:rsidRPr="00C67F14">
        <w:rPr>
          <w:lang w:val="sq-AL"/>
        </w:rPr>
        <w:t>ë</w:t>
      </w:r>
      <w:r w:rsidRPr="006F5865">
        <w:rPr>
          <w:lang w:val="sq-AL"/>
        </w:rPr>
        <w:t>”, “OKSHTUN”, “LUBALESH 1”, “LUBALESH 2” DHE “GJORIC</w:t>
      </w:r>
      <w:r w:rsidRPr="00F12C55">
        <w:rPr>
          <w:lang w:val="sq-AL"/>
        </w:rPr>
        <w:t>ë</w:t>
      </w:r>
      <w:r>
        <w:rPr>
          <w:lang w:val="sq-AL"/>
        </w:rPr>
        <w:t>”</w:t>
      </w:r>
    </w:p>
    <w:p w:rsidR="000E40AA" w:rsidRPr="006F5865" w:rsidRDefault="000E40AA" w:rsidP="000E40AA">
      <w:pPr>
        <w:pStyle w:val="Paragrafi"/>
        <w:ind w:firstLine="0"/>
        <w:rPr>
          <w:lang w:val="sq-AL"/>
        </w:rPr>
      </w:pPr>
    </w:p>
    <w:p w:rsidR="000E40AA" w:rsidRPr="006F5865" w:rsidRDefault="000E40AA" w:rsidP="000E40AA">
      <w:pPr>
        <w:pStyle w:val="Paragrafi"/>
        <w:rPr>
          <w:lang w:val="sq-AL"/>
        </w:rPr>
      </w:pPr>
      <w:r w:rsidRPr="006F5865">
        <w:rPr>
          <w:lang w:val="sq-AL"/>
        </w:rPr>
        <w:t>Në mbështetje të nenit 8</w:t>
      </w:r>
      <w:r>
        <w:rPr>
          <w:lang w:val="sq-AL"/>
        </w:rPr>
        <w:t>,</w:t>
      </w:r>
      <w:r w:rsidRPr="006F5865">
        <w:rPr>
          <w:lang w:val="sq-AL"/>
        </w:rPr>
        <w:t xml:space="preserve"> pika 2 germa “a”,</w:t>
      </w:r>
      <w:r>
        <w:rPr>
          <w:lang w:val="sq-AL"/>
        </w:rPr>
        <w:t xml:space="preserve"> </w:t>
      </w:r>
      <w:r w:rsidRPr="006F5865">
        <w:rPr>
          <w:lang w:val="sq-AL"/>
        </w:rPr>
        <w:t>nenit 9 dhe nenit 13</w:t>
      </w:r>
      <w:r>
        <w:rPr>
          <w:lang w:val="sq-AL"/>
        </w:rPr>
        <w:t>, pika 1</w:t>
      </w:r>
      <w:r w:rsidRPr="006F5865">
        <w:rPr>
          <w:lang w:val="sq-AL"/>
        </w:rPr>
        <w:t xml:space="preserve"> germa “a”, të ligjit nr.9072, datë 22.</w:t>
      </w:r>
      <w:r>
        <w:rPr>
          <w:lang w:val="sq-AL"/>
        </w:rPr>
        <w:t xml:space="preserve">5.2003 </w:t>
      </w:r>
      <w:r w:rsidRPr="006F5865">
        <w:rPr>
          <w:lang w:val="sq-AL"/>
        </w:rPr>
        <w:t>“Për sektorin e energjisë elektrike”, të ndryshuar,</w:t>
      </w:r>
      <w:r>
        <w:rPr>
          <w:lang w:val="sq-AL"/>
        </w:rPr>
        <w:t xml:space="preserve"> </w:t>
      </w:r>
      <w:r w:rsidRPr="006F5865">
        <w:rPr>
          <w:lang w:val="sq-AL"/>
        </w:rPr>
        <w:t>nenit 4, pika 1, germa “a”, d</w:t>
      </w:r>
      <w:r>
        <w:rPr>
          <w:lang w:val="sq-AL"/>
        </w:rPr>
        <w:t>he nenit 10, pikat 1 dhe 3 të r</w:t>
      </w:r>
      <w:r w:rsidRPr="006F5865">
        <w:rPr>
          <w:lang w:val="sq-AL"/>
        </w:rPr>
        <w:t xml:space="preserve">regullores </w:t>
      </w:r>
      <w:r>
        <w:rPr>
          <w:lang w:val="sq-AL"/>
        </w:rPr>
        <w:t>“</w:t>
      </w:r>
      <w:r w:rsidRPr="006F5865">
        <w:rPr>
          <w:lang w:val="sq-AL"/>
        </w:rPr>
        <w:t>Për procedurat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6F5865">
        <w:rPr>
          <w:lang w:val="sq-AL"/>
        </w:rPr>
        <w:t>pjesshëm dhe rinovimit të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 xml:space="preserve">ave”, të miratuar me vendimin e Bordit të Komisionerëve nr.108, datë 9.9.2008, nenit 18, pika 1, germa “a”, të </w:t>
      </w:r>
      <w:r>
        <w:rPr>
          <w:lang w:val="sq-AL"/>
        </w:rPr>
        <w:t>“</w:t>
      </w:r>
      <w:r w:rsidRPr="006F5865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6F5865">
        <w:rPr>
          <w:lang w:val="sq-AL"/>
        </w:rPr>
        <w:t>, miratuar me vendimin e Bordit të Komisionerëve nr.21, datë 18.3.2009, Bordi i Komisionerëve të En</w:t>
      </w:r>
      <w:r>
        <w:rPr>
          <w:lang w:val="sq-AL"/>
        </w:rPr>
        <w:t>tit Rregullator të Energjisë (ER</w:t>
      </w:r>
      <w:r w:rsidRPr="006F5865">
        <w:rPr>
          <w:lang w:val="sq-AL"/>
        </w:rPr>
        <w:t>E), në mbledhjen e tij të datës 9.8.2011, pasi shqyrtoi aplikimin e paraqitur nga shoqëria “Diteko” sh.p.k, si dhe relacionin e Drejtorisë së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 dhe Monitorimit të Tregut dhe Drejtorisë Juridike dhe Mbrojtjes së Konsumatorit për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imin në aktivitetin e prodhimit të energjisë elektrike t</w:t>
      </w:r>
      <w:r w:rsidRPr="00F12C55">
        <w:rPr>
          <w:lang w:val="sq-AL"/>
        </w:rPr>
        <w:t>ë</w:t>
      </w:r>
      <w:r w:rsidRPr="006F5865">
        <w:rPr>
          <w:lang w:val="sq-AL"/>
        </w:rPr>
        <w:t xml:space="preserve"> kësaj shoqërie,</w:t>
      </w:r>
    </w:p>
    <w:p w:rsidR="000E40AA" w:rsidRPr="006F5865" w:rsidRDefault="000E40AA" w:rsidP="000E40AA">
      <w:pPr>
        <w:pStyle w:val="VENDOSI"/>
        <w:keepNext w:val="0"/>
        <w:ind w:firstLine="720"/>
        <w:jc w:val="left"/>
        <w:rPr>
          <w:lang w:val="sq-AL"/>
        </w:rPr>
      </w:pPr>
      <w:r w:rsidRPr="006F5865">
        <w:rPr>
          <w:caps w:val="0"/>
          <w:lang w:val="sq-AL"/>
        </w:rPr>
        <w:t xml:space="preserve">konstatoi se: </w:t>
      </w:r>
    </w:p>
    <w:p w:rsidR="000E40AA" w:rsidRPr="006F5865" w:rsidRDefault="000E40AA" w:rsidP="000E40AA">
      <w:pPr>
        <w:pStyle w:val="Paragrafi"/>
        <w:rPr>
          <w:lang w:val="sq-AL"/>
        </w:rPr>
      </w:pPr>
      <w:r w:rsidRPr="006F5865">
        <w:rPr>
          <w:lang w:val="sq-AL"/>
        </w:rPr>
        <w:t>Aplikimi i shoqërisë “Diteko” sh.p.k</w:t>
      </w:r>
      <w:r>
        <w:rPr>
          <w:lang w:val="sq-AL"/>
        </w:rPr>
        <w:t xml:space="preserve">. </w:t>
      </w:r>
      <w:r w:rsidRPr="006F5865">
        <w:rPr>
          <w:lang w:val="sq-AL"/>
        </w:rPr>
        <w:t>plotëson tërësisht kërkesat e parashiku</w:t>
      </w:r>
      <w:r>
        <w:rPr>
          <w:lang w:val="sq-AL"/>
        </w:rPr>
        <w:t>a</w:t>
      </w:r>
      <w:r w:rsidRPr="006F5865">
        <w:rPr>
          <w:lang w:val="sq-AL"/>
        </w:rPr>
        <w:t xml:space="preserve">ra nga ERE në </w:t>
      </w:r>
      <w:r>
        <w:rPr>
          <w:lang w:val="sq-AL"/>
        </w:rPr>
        <w:t>“</w:t>
      </w:r>
      <w:r w:rsidRPr="006F5865">
        <w:rPr>
          <w:lang w:val="sq-AL"/>
        </w:rPr>
        <w:t>Rregulloren për procedurat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modifikimit, transferimit të plotë/të pjesshëm dhe rinovimit të licen</w:t>
      </w:r>
      <w:r>
        <w:rPr>
          <w:lang w:val="sq-AL"/>
        </w:rPr>
        <w:t>c</w:t>
      </w:r>
      <w:r w:rsidRPr="006F5865">
        <w:rPr>
          <w:lang w:val="sq-AL"/>
        </w:rPr>
        <w:t>ave</w:t>
      </w:r>
      <w:r>
        <w:rPr>
          <w:lang w:val="sq-AL"/>
        </w:rPr>
        <w:t>”,</w:t>
      </w:r>
      <w:r w:rsidRPr="006F5865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0E40AA" w:rsidRPr="006F5865" w:rsidRDefault="000E40AA" w:rsidP="000E40AA">
      <w:pPr>
        <w:pStyle w:val="Paragrafi"/>
        <w:rPr>
          <w:lang w:val="sq-AL"/>
        </w:rPr>
      </w:pPr>
      <w:r w:rsidRPr="006F5865">
        <w:rPr>
          <w:lang w:val="sq-AL"/>
        </w:rPr>
        <w:t xml:space="preserve">- Formati i aplikimit (neni 9, pika 1) është paraqitur dhe plotësuar në mënyrë korrekte. </w:t>
      </w:r>
    </w:p>
    <w:p w:rsidR="000E40AA" w:rsidRPr="006F5865" w:rsidRDefault="000E40AA" w:rsidP="000E40AA">
      <w:pPr>
        <w:pStyle w:val="Paragrafi"/>
        <w:rPr>
          <w:lang w:val="sq-AL"/>
        </w:rPr>
      </w:pPr>
      <w:r w:rsidRPr="006F5865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0E40AA" w:rsidRPr="006F5865" w:rsidRDefault="000E40AA" w:rsidP="000E40AA">
      <w:pPr>
        <w:pStyle w:val="Paragrafi"/>
        <w:rPr>
          <w:lang w:val="sq-AL"/>
        </w:rPr>
      </w:pPr>
      <w:r w:rsidRPr="006F5865">
        <w:rPr>
          <w:lang w:val="sq-AL"/>
        </w:rPr>
        <w:t>- Dokumentacioni fina</w:t>
      </w:r>
      <w:r>
        <w:rPr>
          <w:lang w:val="sq-AL"/>
        </w:rPr>
        <w:t>n</w:t>
      </w:r>
      <w:r w:rsidRPr="006F5865">
        <w:rPr>
          <w:lang w:val="sq-AL"/>
        </w:rPr>
        <w:t xml:space="preserve">ciar dhe fiskal (neni 9, pika 3) janë paraqitur dhe plotësuar në mënyrë korrekte. </w:t>
      </w:r>
    </w:p>
    <w:p w:rsidR="000E40AA" w:rsidRPr="006F5865" w:rsidRDefault="000E40AA" w:rsidP="000E40AA">
      <w:pPr>
        <w:pStyle w:val="Paragrafi"/>
        <w:rPr>
          <w:lang w:val="sq-AL"/>
        </w:rPr>
      </w:pPr>
      <w:r w:rsidRPr="006F5865">
        <w:rPr>
          <w:lang w:val="sq-AL"/>
        </w:rPr>
        <w:t xml:space="preserve">- </w:t>
      </w:r>
      <w:r>
        <w:rPr>
          <w:lang w:val="sq-AL"/>
        </w:rPr>
        <w:t>Dokumentacioni</w:t>
      </w:r>
      <w:r w:rsidRPr="006F5865">
        <w:rPr>
          <w:lang w:val="sq-AL"/>
        </w:rPr>
        <w:t xml:space="preserve"> teknik (neni 9, pikat 4.1.1, 4.1.2, 4.1.3, 4.1.4, 4.1.5) është plotësuar në mënyrë korrekte.</w:t>
      </w:r>
    </w:p>
    <w:p w:rsidR="000E40AA" w:rsidRPr="006F5865" w:rsidRDefault="000E40AA" w:rsidP="000E40AA">
      <w:pPr>
        <w:pStyle w:val="Paragrafi"/>
        <w:rPr>
          <w:lang w:val="sq-AL"/>
        </w:rPr>
      </w:pPr>
      <w:r w:rsidRPr="006F5865">
        <w:rPr>
          <w:lang w:val="sq-AL"/>
        </w:rPr>
        <w:t>Për gjithë sa më sipër</w:t>
      </w:r>
      <w:r>
        <w:rPr>
          <w:lang w:val="sq-AL"/>
        </w:rPr>
        <w:t>, Bordi i Komisionerëve të ERE-s</w:t>
      </w:r>
      <w:r w:rsidRPr="006F5865">
        <w:rPr>
          <w:lang w:val="sq-AL"/>
        </w:rPr>
        <w:t xml:space="preserve"> </w:t>
      </w:r>
    </w:p>
    <w:p w:rsidR="000E40AA" w:rsidRPr="00274703" w:rsidRDefault="000E40AA" w:rsidP="000E40AA">
      <w:pPr>
        <w:pStyle w:val="Paragrafi"/>
        <w:rPr>
          <w:sz w:val="18"/>
          <w:lang w:val="sq-AL"/>
        </w:rPr>
      </w:pPr>
    </w:p>
    <w:p w:rsidR="000E40AA" w:rsidRPr="006F5865" w:rsidRDefault="000E40AA" w:rsidP="000E40AA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0E40AA" w:rsidRPr="00274703" w:rsidRDefault="000E40AA" w:rsidP="000E40AA">
      <w:pPr>
        <w:pStyle w:val="Paragrafi"/>
        <w:rPr>
          <w:sz w:val="18"/>
          <w:lang w:val="sq-AL"/>
        </w:rPr>
      </w:pPr>
    </w:p>
    <w:p w:rsidR="000E40AA" w:rsidRPr="006F5865" w:rsidRDefault="000E40AA" w:rsidP="000E40AA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F5865">
        <w:rPr>
          <w:lang w:val="sq-AL"/>
        </w:rPr>
        <w:t>Të fillojë procedurat për shqyrtimin e aplikimit për licen</w:t>
      </w:r>
      <w:r>
        <w:rPr>
          <w:lang w:val="sq-AL"/>
        </w:rPr>
        <w:t>c</w:t>
      </w:r>
      <w:r w:rsidRPr="006F5865">
        <w:rPr>
          <w:lang w:val="sq-AL"/>
        </w:rPr>
        <w:t>imin e shoqërisë “Diteko</w:t>
      </w:r>
      <w:r>
        <w:rPr>
          <w:lang w:val="sq-AL"/>
        </w:rPr>
        <w:t>” sh.p.k.</w:t>
      </w:r>
      <w:r w:rsidRPr="006F5865">
        <w:rPr>
          <w:lang w:val="sq-AL"/>
        </w:rPr>
        <w:t xml:space="preserve"> në aktivitetin e prodhimit të energjisë elektrike nga hec-et n</w:t>
      </w:r>
      <w:r w:rsidRPr="00F12C55">
        <w:rPr>
          <w:lang w:val="sq-AL"/>
        </w:rPr>
        <w:t>ë</w:t>
      </w:r>
      <w:r w:rsidRPr="006F5865">
        <w:rPr>
          <w:lang w:val="sq-AL"/>
        </w:rPr>
        <w:t xml:space="preserve"> lum</w:t>
      </w:r>
      <w:r>
        <w:rPr>
          <w:lang w:val="sq-AL"/>
        </w:rPr>
        <w:t>in “Zalli i Okshtunit”: “Borovë</w:t>
      </w:r>
      <w:r w:rsidRPr="006F5865">
        <w:rPr>
          <w:lang w:val="sq-AL"/>
        </w:rPr>
        <w:t>”, “Zabzun”, “Sebisht”, “Prodan 1”, “Prodan 2</w:t>
      </w:r>
      <w:r>
        <w:rPr>
          <w:lang w:val="sq-AL"/>
        </w:rPr>
        <w:t>”, “Okshtun ekologjik”, “Ternovë</w:t>
      </w:r>
      <w:r w:rsidRPr="006F5865">
        <w:rPr>
          <w:lang w:val="sq-AL"/>
        </w:rPr>
        <w:t>”, “Okshtun”, “Lubalesh 1”, “Lubalesh 2” dhe “</w:t>
      </w:r>
      <w:r>
        <w:rPr>
          <w:lang w:val="sq-AL"/>
        </w:rPr>
        <w:t>Gjoricë</w:t>
      </w:r>
      <w:r w:rsidRPr="006F5865">
        <w:rPr>
          <w:lang w:val="sq-AL"/>
        </w:rPr>
        <w:t>”.</w:t>
      </w:r>
    </w:p>
    <w:p w:rsidR="000E40AA" w:rsidRPr="006F5865" w:rsidRDefault="000E40AA" w:rsidP="000E40AA">
      <w:pPr>
        <w:pStyle w:val="Paragrafi"/>
        <w:rPr>
          <w:lang w:val="sq-AL"/>
        </w:rPr>
      </w:pPr>
      <w:r w:rsidRPr="006F5865">
        <w:rPr>
          <w:lang w:val="sq-AL"/>
        </w:rPr>
        <w:t xml:space="preserve">2. </w:t>
      </w:r>
      <w:r>
        <w:rPr>
          <w:lang w:val="sq-AL"/>
        </w:rPr>
        <w:t>Ngarkohet Drejtoria e</w:t>
      </w:r>
      <w:r w:rsidRPr="006F5865">
        <w:rPr>
          <w:lang w:val="sq-AL"/>
        </w:rPr>
        <w:t xml:space="preserve"> Licen</w:t>
      </w:r>
      <w:r>
        <w:rPr>
          <w:lang w:val="sq-AL"/>
        </w:rPr>
        <w:t>cimit dhe Monitorimit t</w:t>
      </w:r>
      <w:r w:rsidRPr="006F5865">
        <w:rPr>
          <w:lang w:val="sq-AL"/>
        </w:rPr>
        <w:t>ë Tregut të njoftojë aplikuesin për vendimin e Bordit të Komisionerëve</w:t>
      </w:r>
      <w:r>
        <w:rPr>
          <w:lang w:val="sq-AL"/>
        </w:rPr>
        <w:t xml:space="preserve"> </w:t>
      </w:r>
      <w:r w:rsidRPr="006F5865">
        <w:rPr>
          <w:lang w:val="sq-AL"/>
        </w:rPr>
        <w:t>të ERE-s.</w:t>
      </w:r>
      <w:r>
        <w:rPr>
          <w:lang w:val="sq-AL"/>
        </w:rPr>
        <w:t xml:space="preserve"> </w:t>
      </w:r>
    </w:p>
    <w:p w:rsidR="000E40AA" w:rsidRPr="006F5865" w:rsidRDefault="000E40AA" w:rsidP="000E40AA">
      <w:pPr>
        <w:pStyle w:val="Paragrafi"/>
        <w:rPr>
          <w:lang w:val="sq-AL"/>
        </w:rPr>
      </w:pPr>
      <w:r w:rsidRPr="006F5865">
        <w:rPr>
          <w:lang w:val="sq-AL"/>
        </w:rPr>
        <w:t>Ky vendim hyn në fuqi menjëherë.</w:t>
      </w:r>
    </w:p>
    <w:p w:rsidR="000E40AA" w:rsidRPr="006F5865" w:rsidRDefault="000E40AA" w:rsidP="000E40AA">
      <w:pPr>
        <w:pStyle w:val="Paragrafi"/>
        <w:rPr>
          <w:lang w:val="sq-AL"/>
        </w:rPr>
      </w:pPr>
      <w:r w:rsidRPr="006F5865">
        <w:rPr>
          <w:lang w:val="sq-AL"/>
        </w:rPr>
        <w:t>Ky vendim botohet në Fletoren Zyrtare.</w:t>
      </w:r>
    </w:p>
    <w:p w:rsidR="000E40AA" w:rsidRPr="00274703" w:rsidRDefault="000E40AA" w:rsidP="000E40AA">
      <w:pPr>
        <w:pStyle w:val="Paragrafi"/>
        <w:rPr>
          <w:sz w:val="18"/>
          <w:lang w:val="sq-AL"/>
        </w:rPr>
      </w:pPr>
    </w:p>
    <w:p w:rsidR="000E40AA" w:rsidRPr="006F5865" w:rsidRDefault="000E40AA" w:rsidP="000E40AA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 xml:space="preserve">KRYETARI </w:t>
      </w:r>
    </w:p>
    <w:p w:rsidR="000E40AA" w:rsidRPr="006F5865" w:rsidRDefault="000E40AA" w:rsidP="000E40AA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>Sokol Ramadani</w:t>
      </w:r>
    </w:p>
    <w:sectPr w:rsidR="000E40AA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40AA"/>
    <w:rsid w:val="0000709E"/>
    <w:rsid w:val="000168D2"/>
    <w:rsid w:val="00034533"/>
    <w:rsid w:val="00074ECB"/>
    <w:rsid w:val="00086B00"/>
    <w:rsid w:val="00094C8D"/>
    <w:rsid w:val="000E26BA"/>
    <w:rsid w:val="000E40A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185E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314B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66E99B-077F-49B4-B6C8-41142E211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0AA"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0E40A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0E40A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0E40A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2019-03-19T14:38:00Z</dcterms:created>
  <dcterms:modified xsi:type="dcterms:W3CDTF">2019-03-19T14:38:00Z</dcterms:modified>
</cp:coreProperties>
</file>