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830" w:rsidRPr="00F479A3" w:rsidRDefault="00463830" w:rsidP="0046383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</w:p>
    <w:p w:rsidR="00463830" w:rsidRPr="00F479A3" w:rsidRDefault="00463830" w:rsidP="00463830">
      <w:pPr>
        <w:pStyle w:val="Ak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VENDIM</w:t>
      </w:r>
    </w:p>
    <w:p w:rsidR="00463830" w:rsidRPr="00F479A3" w:rsidRDefault="00463830" w:rsidP="00463830">
      <w:pPr>
        <w:pStyle w:val="NumriData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Nr.101, datë 30.9.2011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</w:p>
    <w:p w:rsidR="00463830" w:rsidRPr="00F479A3" w:rsidRDefault="00463830" w:rsidP="00463830">
      <w:pPr>
        <w:pStyle w:val="Titull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PËR FILLIMIN E PROCEDURAVE TË LICENCIMIT TË SHOQËRISË “HEC LANABREGAS” SHPK NË AKTIVITETIN E TREGTIMIT TË ENERGJISË ELEKTRIKE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mbështetje të nenit 8 pika 2 germa “a”, neneve 9 dhe 13 pikat 1, germa “d”, të ligjit nr.9072, datë 22.5.2003 “Për sektorin e energjisë elektrike”, të ndryshuar, nenit 4 pika 1 germa “g”, nenit 10, pikat 1, 3 dhe 4 të “Rregullores për procedurat e licencimit, modifikimit, transferimit të plotë/të pjesshëm dhe rinovimit të licencave”, të miratuar me vendimin e Bordit të Komisionerëve nr.108 datë 9.9.2008, dhe nenit 18, pika 1, germa a, dhe 3, të “Rregullave të praktikës dhe procedurave të ERE-s”, miratuar me vendimin e Bordit të Komisionerëve, nr.21, datë 18.3.2009, Bordi i Komisionerëve të Entit Rregullator të Energjisë (ERE), në mbledhjen e tij të datës 30.9.2011, pasi shqyrtoi kërkesën e shoqërisë “Hec Lanabregas” sh.p.k., si dhe relacionin e Drejtorisë së Licencimit dhe Monitorimit të Tregut dhe Drejtorisë Juridike dhe Mbrojtjes së Konsumatorit mbi licencimin në aktivitetin e tregtimit të energjisë elektrike,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konstatoi se: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Aplikimi i shoqërisë “Hec Lanabregas” sh.p.k., plotëson kryesisht kërkesat e parashikuara nga ERE në rregulloren për procedurat e licencimit, modifikimit, transferimit të plotë/të pjesshëm dhe rinovimit të licencave, si më poshtë: 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Formati i aplikimit (neni 9 pika 1) është paraqitur dhe plotësuar në mënyrë korrekte.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Dokumentacioni juridik, administrativ dhe pronësor (neni 9 pika 2) është paraqitur dhe plotësuar në mënyrë korrekte.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Dokumentacioni financiar dhe fiskal (neni 9 pika 3) është paraqitur dhe plotësuar në mënyrë korrekte.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dokumentacionin teknik (nenin 9 pika 4.10) që ka të bëjë me sasinë e energjisë elektrike e parashikuar për t’u tregtuar; kapitalin financiar të parashikuar për ushtrimin e aktivitetit dhe listën e kontratave të mëparshme të realizuara, nuk është dhënë asnjë informacion nga ana e subjektit.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gjithë sa më sipër cituar, Bordi i Komisionerëve të ERE-s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 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</w:p>
    <w:p w:rsidR="00463830" w:rsidRPr="00F479A3" w:rsidRDefault="00463830" w:rsidP="00463830">
      <w:pPr>
        <w:pStyle w:val="VENDOS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Vendosi: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1. Fillimin e procedurave të shqyrtimit të aplikimit për licencë të shoqërisë “Hec Lanabregas” sh.p.k</w:t>
      </w:r>
      <w:r>
        <w:rPr>
          <w:sz w:val="21"/>
          <w:szCs w:val="21"/>
          <w:lang w:val="sq-AL"/>
        </w:rPr>
        <w:t>.</w:t>
      </w:r>
      <w:r w:rsidRPr="00F479A3">
        <w:rPr>
          <w:sz w:val="21"/>
          <w:szCs w:val="21"/>
          <w:lang w:val="sq-AL"/>
        </w:rPr>
        <w:t xml:space="preserve"> në aktivitetin e tregtimit të energjisë elektrike.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2. Drejtoria e Licencimit dhe Monitorimit të Tregut të njoftojnë aplikuesin për vendimin e Bordit të Komisionerëve të ERE-s 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vendim hyn në fuqi menjëherë.</w:t>
      </w:r>
    </w:p>
    <w:p w:rsidR="00463830" w:rsidRPr="00F479A3" w:rsidRDefault="00463830" w:rsidP="00463830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vendim botohet në Fletoren Zyrtare.</w:t>
      </w:r>
    </w:p>
    <w:p w:rsidR="00463830" w:rsidRPr="00F479A3" w:rsidRDefault="00463830" w:rsidP="00463830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Kryetari</w:t>
      </w:r>
    </w:p>
    <w:p w:rsidR="00477590" w:rsidRPr="00463830" w:rsidRDefault="00463830" w:rsidP="00463830">
      <w:pPr>
        <w:pStyle w:val="AutoritetiEmer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Sokol Ramadani</w:t>
      </w:r>
    </w:p>
    <w:sectPr w:rsidR="00477590" w:rsidRPr="0046383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3830"/>
    <w:rsid w:val="000277EF"/>
    <w:rsid w:val="000C2ABA"/>
    <w:rsid w:val="00142F5D"/>
    <w:rsid w:val="001D4B57"/>
    <w:rsid w:val="00443285"/>
    <w:rsid w:val="00463830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23020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52DB11-3975-42B2-B49D-57B6570A5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6383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6383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6383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46383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