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CB6" w:rsidRPr="005D5FE8" w:rsidRDefault="00604CB6" w:rsidP="00604CB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604CB6" w:rsidRPr="005D5FE8" w:rsidRDefault="00604CB6" w:rsidP="00604CB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Nr.134, datë 6.12.2011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</w:p>
    <w:p w:rsidR="00604CB6" w:rsidRPr="005D5FE8" w:rsidRDefault="00604CB6" w:rsidP="00604CB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LICENCIMIN E SHOQËRISË “HEC LANABREGAS” SHA NË AKTIVITETIN E PRODHIMIT TË ENERGJISË ELEKTRIKE NGA HEC LANABREGAS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8 pika 2 germa “a”, nenit 9 dhe nenit 13 pika 1 germa “a” të ligjit nr.9072, datë 22.5.2003 “Për sektorin e energjisë elektrike”, të ndryshuar, neneve 4 pika 1 germa “a”, 5 pika 1 germa “a”, dhe neneve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6.12.2011, pasi shqyrtoi aplikimin e paraqitur nga shoqëria “Hec Lanabregas”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konstatoi se: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“Hec Lanabregas” sh.a., plotëson tërësisht kërkesat e parashikuara nga ERE në rregulloren për procedurat e licencimit, modifikimit, transferimit të plotë/të pjesshëm dhe rinovimit të licencave, si më poshtë: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juridik, administrativ dhe pronësor (neni 9</w:t>
      </w:r>
      <w:r>
        <w:rPr>
          <w:sz w:val="21"/>
          <w:szCs w:val="21"/>
          <w:lang w:val="sq-AL"/>
        </w:rPr>
        <w:t>,</w:t>
      </w:r>
      <w:r w:rsidRPr="005D5FE8">
        <w:rPr>
          <w:sz w:val="21"/>
          <w:szCs w:val="21"/>
          <w:lang w:val="sq-AL"/>
        </w:rPr>
        <w:t xml:space="preserve"> pika 2) është paraqitur dhe plotësuar në mënyrë korrekte.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financiar dhe fiskal (neni 9</w:t>
      </w:r>
      <w:r>
        <w:rPr>
          <w:sz w:val="21"/>
          <w:szCs w:val="21"/>
          <w:lang w:val="sq-AL"/>
        </w:rPr>
        <w:t>,</w:t>
      </w:r>
      <w:r w:rsidRPr="005D5FE8">
        <w:rPr>
          <w:sz w:val="21"/>
          <w:szCs w:val="21"/>
          <w:lang w:val="sq-AL"/>
        </w:rPr>
        <w:t xml:space="preserve"> pika 3) është paraqitur dhe plotësuar në mënyrë korrekte.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Dokumentacionit teknik (neni 9</w:t>
      </w:r>
      <w:r>
        <w:rPr>
          <w:sz w:val="21"/>
          <w:szCs w:val="21"/>
          <w:lang w:val="sq-AL"/>
        </w:rPr>
        <w:t>,</w:t>
      </w:r>
      <w:r w:rsidRPr="005D5FE8">
        <w:rPr>
          <w:sz w:val="21"/>
          <w:szCs w:val="21"/>
          <w:lang w:val="sq-AL"/>
        </w:rPr>
        <w:t xml:space="preserve"> pikat 4.1.1, 4.1.2, 4.1.3, 4.1.4, 4.1.5) është plotësuar në mënyrë korrekte.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sipër, Bordi i Komisionerëve të ERE-s 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</w:p>
    <w:p w:rsidR="00604CB6" w:rsidRPr="005D5FE8" w:rsidRDefault="00604CB6" w:rsidP="00604CB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licencojë shoqërinë “Hec Lanabregas” sh.a. në aktivitetin e prodhimit të energjisë elektrike nga “Hec Lanabregas me fuqi 5 Mw”, për një afat 30-vjeçar.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2. Ngarkohet Drejtoria e Licencimit dhe Monitorimit të Tregut të njoftojë aplikuesin për vendimin e Bordit të Komisionerëve të ERE-s.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604CB6" w:rsidRPr="005D5FE8" w:rsidRDefault="00604CB6" w:rsidP="00604CB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604CB6" w:rsidRPr="005D5FE8" w:rsidRDefault="00604CB6" w:rsidP="00604CB6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604CB6" w:rsidP="00604CB6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4CB6"/>
    <w:rsid w:val="000277EF"/>
    <w:rsid w:val="000C2ABA"/>
    <w:rsid w:val="00142F5D"/>
    <w:rsid w:val="001D4B57"/>
    <w:rsid w:val="00443285"/>
    <w:rsid w:val="00477590"/>
    <w:rsid w:val="004A533F"/>
    <w:rsid w:val="00604CB6"/>
    <w:rsid w:val="00722E6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2FDBFD-581A-4AAE-8EA3-BCB1E602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CB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04CB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04CB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04CB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04CB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