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923" w:rsidRPr="002052D6" w:rsidRDefault="00644923" w:rsidP="00644923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2052D6">
        <w:rPr>
          <w:sz w:val="21"/>
          <w:szCs w:val="21"/>
          <w:lang w:val="sq-AL"/>
        </w:rPr>
        <w:t>VENDIM</w:t>
      </w:r>
    </w:p>
    <w:p w:rsidR="00644923" w:rsidRPr="002052D6" w:rsidRDefault="00644923" w:rsidP="00644923">
      <w:pPr>
        <w:pStyle w:val="NumriData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Nr.149, datë 7.12.2011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</w:p>
    <w:p w:rsidR="00644923" w:rsidRPr="002052D6" w:rsidRDefault="00644923" w:rsidP="00644923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PËR PËRCAKTIMIN E ÇMIMIT UNIK TË SHITJES SË ENERGJISË ELEKTRIKE PËR TË LICENCUARIT PËR PRODHIMIN E ENERGJISË ELEKTRIKE NGA HIDROCENTRALET E Reja ME FUQI TË INSTALUAR DERI NË 15 MW </w:t>
      </w:r>
    </w:p>
    <w:p w:rsidR="00644923" w:rsidRPr="002052D6" w:rsidRDefault="00644923" w:rsidP="00644923">
      <w:pPr>
        <w:pStyle w:val="Titull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PËR VITIN 2012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Në mbështetje të neneve 9, 26 pika 1, 27 dhe 28 të ligjit nr.9072, datë 22.5.2003 “Për sektorin e energjisë elektrike”, të ndryshuar,  vendimit të Këshillit të Ministrave nr.87, datë 16.1.2008 “Për disa shtesa dhe ndryshime në vendimin e Këshillit të Ministrave nr.27, datë 19.1.2007”,“Për miratimin e rregullave të vlerësimit dhe të dhënies së koncesioneve”, neneve 15,  20 dhe 21 të “Rregullave të praktikës dhe procedurave të ERE-s”, miratuar me vendimin e Bordit të Komisionerëve të ERE-s nr.21, datë 18.3.2009, të ndryshuar, vendimit nr.24, datë 11.4.2007 të Bordit të Komisionerëve të ERE-s “Për miratimin e metodologjisë së përcaktimit të çmimit unik të shitjes së energjisë elektrike për të licencuarit për prodhimin e energjisë elektrike nga hidrocentralet e reja me fuqi të instaluar deri në 10 MW”, Bordi i Komisionerëve të Entit Rregullator të Energjisë (ERE), në mbledhjen e tij të datës 7.12.2011, pasi shqyrtoi relacionin e paraqitur nga Drejtoria e Tarifave dhe Çmimeve për përcaktimin e çmimeve të shitjes së energjisë elektrike për të licencuarit për prodhimin e energjisë elektrike nga hidrocentralet e reja me fuqi të instaluar deri në 15 MW, për periudhën e tretë rregullatore,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</w:p>
    <w:p w:rsidR="00644923" w:rsidRPr="002052D6" w:rsidRDefault="00644923" w:rsidP="00644923">
      <w:pPr>
        <w:pStyle w:val="VENDOS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Vendosi: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1. Çmimi unik i shitjes së energjisë elektrike për të licencuarit për prodhimin e energjisë elektrike nga hidrocentralet e reja me fuqi të instaluar deri në 15 MW për vitin 2012, do të jetë 9.3 lekë/kWh.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2. Ngarkohet Drejtoria Juridike dhe e Mbrojtjes së Konsumatorit për njoftimin e të licencuarve dhe KESH sh.a.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hyn në fuqi në datën 1.1.2012.</w:t>
      </w:r>
    </w:p>
    <w:p w:rsidR="00644923" w:rsidRPr="002052D6" w:rsidRDefault="00644923" w:rsidP="00644923">
      <w:pPr>
        <w:pStyle w:val="Paragrafi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>Ky vendim botohet në Fletoren Zyrtare.</w:t>
      </w:r>
    </w:p>
    <w:p w:rsidR="00644923" w:rsidRPr="002052D6" w:rsidRDefault="00644923" w:rsidP="00644923">
      <w:pPr>
        <w:pStyle w:val="Autoriteti"/>
        <w:keepNext w:val="0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KRYETARI  </w:t>
      </w:r>
    </w:p>
    <w:p w:rsidR="00644923" w:rsidRPr="002052D6" w:rsidRDefault="00644923" w:rsidP="00644923">
      <w:pPr>
        <w:pStyle w:val="AutoritetiEmer"/>
        <w:rPr>
          <w:sz w:val="21"/>
          <w:szCs w:val="21"/>
          <w:lang w:val="sq-AL"/>
        </w:rPr>
      </w:pPr>
      <w:r w:rsidRPr="002052D6">
        <w:rPr>
          <w:sz w:val="21"/>
          <w:szCs w:val="21"/>
          <w:lang w:val="sq-AL"/>
        </w:rPr>
        <w:t xml:space="preserve">Sokol Ramadani </w:t>
      </w:r>
    </w:p>
    <w:sectPr w:rsidR="00644923" w:rsidRPr="002052D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4923"/>
    <w:rsid w:val="000277EF"/>
    <w:rsid w:val="000C2ABA"/>
    <w:rsid w:val="00142F5D"/>
    <w:rsid w:val="001D4B57"/>
    <w:rsid w:val="00377B4A"/>
    <w:rsid w:val="004064B1"/>
    <w:rsid w:val="00443285"/>
    <w:rsid w:val="00477590"/>
    <w:rsid w:val="004A533F"/>
    <w:rsid w:val="00644923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BD5811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1EC8DFE-77E6-495B-8A4A-858D422DF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4492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4492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4492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4492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customStyle="1" w:styleId="Char0">
    <w:name w:val=" Char"/>
    <w:basedOn w:val="Normal"/>
    <w:rsid w:val="00644923"/>
    <w:pPr>
      <w:spacing w:after="160" w:line="240" w:lineRule="exact"/>
    </w:pPr>
    <w:rPr>
      <w:rFonts w:ascii="Tahoma" w:eastAsia="MS Mincho" w:hAnsi="Tahoma"/>
      <w:noProof w:val="0"/>
      <w:sz w:val="20"/>
      <w:szCs w:val="20"/>
      <w:lang w:val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2019-03-19T15:09:00Z</dcterms:created>
  <dcterms:modified xsi:type="dcterms:W3CDTF">2019-03-19T15:09:00Z</dcterms:modified>
</cp:coreProperties>
</file>