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E4D" w:rsidRPr="001B36C8" w:rsidRDefault="00455E4D" w:rsidP="00455E4D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>VENDIM</w:t>
      </w:r>
    </w:p>
    <w:p w:rsidR="00455E4D" w:rsidRPr="001B36C8" w:rsidRDefault="00455E4D" w:rsidP="00455E4D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26, datë 2.3.2012</w:t>
      </w:r>
    </w:p>
    <w:p w:rsidR="00455E4D" w:rsidRPr="002A78E0" w:rsidRDefault="00455E4D" w:rsidP="00455E4D">
      <w:pPr>
        <w:pStyle w:val="Paragrafi"/>
        <w:rPr>
          <w:sz w:val="10"/>
          <w:lang w:val="sq-AL"/>
        </w:rPr>
      </w:pPr>
    </w:p>
    <w:p w:rsidR="00455E4D" w:rsidRPr="001B36C8" w:rsidRDefault="00455E4D" w:rsidP="00455E4D">
      <w:pPr>
        <w:pStyle w:val="Titulli"/>
        <w:rPr>
          <w:lang w:val="sq-AL"/>
        </w:rPr>
      </w:pPr>
      <w:r w:rsidRPr="001B36C8">
        <w:rPr>
          <w:lang w:val="sq-AL"/>
        </w:rPr>
        <w:t xml:space="preserve"> PËR LICEN</w:t>
      </w:r>
      <w:r>
        <w:rPr>
          <w:lang w:val="sq-AL"/>
        </w:rPr>
        <w:t>c</w:t>
      </w:r>
      <w:r w:rsidRPr="001B36C8">
        <w:rPr>
          <w:lang w:val="sq-AL"/>
        </w:rPr>
        <w:t>IMIN E</w:t>
      </w:r>
      <w:r>
        <w:rPr>
          <w:lang w:val="sq-AL"/>
        </w:rPr>
        <w:t xml:space="preserve"> SHOQËRISË “HYDRO SALILLARI” SHPK NË AKTIVITETIN E TREG</w:t>
      </w:r>
      <w:r w:rsidRPr="001B36C8">
        <w:rPr>
          <w:lang w:val="sq-AL"/>
        </w:rPr>
        <w:t>TIMIT TË ENERGJISË ELEKTRIKE</w:t>
      </w:r>
    </w:p>
    <w:p w:rsidR="00455E4D" w:rsidRPr="00144288" w:rsidRDefault="00455E4D" w:rsidP="00455E4D">
      <w:pPr>
        <w:pStyle w:val="Paragrafi"/>
        <w:rPr>
          <w:sz w:val="12"/>
          <w:lang w:val="sq-AL"/>
        </w:rPr>
      </w:pP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Në mbështetje të nenit 8 pika 2 germa</w:t>
      </w:r>
      <w:r>
        <w:rPr>
          <w:lang w:val="sq-AL"/>
        </w:rPr>
        <w:t xml:space="preserve"> “a”, neneve 9 dhe 13 pikat 1</w:t>
      </w:r>
      <w:r w:rsidRPr="001B36C8">
        <w:rPr>
          <w:lang w:val="sq-AL"/>
        </w:rPr>
        <w:t xml:space="preserve"> g</w:t>
      </w:r>
      <w:r>
        <w:rPr>
          <w:lang w:val="sq-AL"/>
        </w:rPr>
        <w:t>erma “d”</w:t>
      </w:r>
      <w:r w:rsidRPr="001B36C8">
        <w:rPr>
          <w:lang w:val="sq-AL"/>
        </w:rPr>
        <w:t xml:space="preserve"> të </w:t>
      </w:r>
      <w:r>
        <w:rPr>
          <w:lang w:val="sq-AL"/>
        </w:rPr>
        <w:t>l</w:t>
      </w:r>
      <w:r w:rsidRPr="001B36C8">
        <w:rPr>
          <w:lang w:val="sq-AL"/>
        </w:rPr>
        <w:t xml:space="preserve">igjit </w:t>
      </w:r>
      <w:r>
        <w:rPr>
          <w:lang w:val="sq-AL"/>
        </w:rPr>
        <w:t>nr. 9072, datë 22.5.2003</w:t>
      </w:r>
      <w:r w:rsidRPr="001B36C8">
        <w:rPr>
          <w:lang w:val="sq-AL"/>
        </w:rPr>
        <w:t xml:space="preserve"> “Për sektorin e energjisë elektrike”, të ndryshuar, nenit 4 pika 1 germa “g”, nenit 10, pikat 1 dhe 3 të “Rregullores për pro</w:t>
      </w:r>
      <w:r>
        <w:rPr>
          <w:lang w:val="sq-AL"/>
        </w:rPr>
        <w:t>c</w:t>
      </w:r>
      <w:r w:rsidRPr="001B36C8">
        <w:rPr>
          <w:lang w:val="sq-AL"/>
        </w:rPr>
        <w:t>edurat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1B36C8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1B36C8">
        <w:rPr>
          <w:lang w:val="sq-AL"/>
        </w:rPr>
        <w:t>r. 108</w:t>
      </w:r>
      <w:r>
        <w:rPr>
          <w:lang w:val="sq-AL"/>
        </w:rPr>
        <w:t>, datë 9.9.2008</w:t>
      </w:r>
      <w:r w:rsidRPr="001B36C8">
        <w:rPr>
          <w:lang w:val="sq-AL"/>
        </w:rPr>
        <w:t xml:space="preserve"> Bordi i Komisionerëve të Entit Rregullator të Energjisë (ERE), në mbledhjen e tij të datës 2.3.2012, </w:t>
      </w:r>
      <w:r>
        <w:rPr>
          <w:lang w:val="sq-AL"/>
        </w:rPr>
        <w:t>p</w:t>
      </w:r>
      <w:r w:rsidRPr="001B36C8">
        <w:rPr>
          <w:lang w:val="sq-AL"/>
        </w:rPr>
        <w:t>asi shqyrtoi kërkesën e shoqërisë “Hydro Salillari” sh.p.k</w:t>
      </w:r>
      <w:r>
        <w:rPr>
          <w:lang w:val="sq-AL"/>
        </w:rPr>
        <w:t>.,</w:t>
      </w:r>
      <w:r w:rsidRPr="001B36C8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 dhe Monitorimit të Tregut dhe Drejtorisë Juridike dhe Mbrojtjes së Konsumatorit mbi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imin në aktivitetin e tregtimit të energjisë elektrike, </w:t>
      </w:r>
    </w:p>
    <w:p w:rsidR="00455E4D" w:rsidRPr="001B36C8" w:rsidRDefault="00455E4D" w:rsidP="00455E4D">
      <w:pPr>
        <w:pStyle w:val="Paragrafi"/>
        <w:rPr>
          <w:lang w:val="sq-AL"/>
        </w:rPr>
      </w:pPr>
      <w:r>
        <w:rPr>
          <w:lang w:val="sq-AL"/>
        </w:rPr>
        <w:t>k</w:t>
      </w:r>
      <w:r w:rsidRPr="001B36C8">
        <w:rPr>
          <w:lang w:val="sq-AL"/>
        </w:rPr>
        <w:t>onstatoi se: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Aplikimi i shoqërisë “Hydro Salillari” sh.p.k</w:t>
      </w:r>
      <w:r>
        <w:rPr>
          <w:lang w:val="sq-AL"/>
        </w:rPr>
        <w:t>.</w:t>
      </w:r>
      <w:r w:rsidRPr="001B36C8">
        <w:rPr>
          <w:lang w:val="sq-AL"/>
        </w:rPr>
        <w:t xml:space="preserve"> plotëson kërkesat e parashikuara nga ERE në rregulloren për procedurat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ave si më poshtë: 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- Formati i aplikimit (neni 9, pika 1) është paraqitur dhe plotësuar në mënyrë korrekte.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- Dokumentacioni juridik, administrativ dhe pronësor (neni 9, pika 2) është paraqitur dhe plotësuar në mënyrë korrekte.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- Dokumentacioni financiar dhe fiskal (neni 9, pika 3) është paraqitur dhe plotësuar në mënyrë korrekte.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- Dokumentacioni teknik (nenin 9, pika 4.10) është paraqitur dhe plotësuar në mënyrë korrekte.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- Për gjithë sa më sipër cituar</w:t>
      </w:r>
      <w:r>
        <w:rPr>
          <w:lang w:val="sq-AL"/>
        </w:rPr>
        <w:t>, Bordi i Komisionerëve të ERE-s</w:t>
      </w:r>
      <w:r w:rsidRPr="001B36C8">
        <w:rPr>
          <w:lang w:val="sq-AL"/>
        </w:rPr>
        <w:t xml:space="preserve"> </w:t>
      </w:r>
    </w:p>
    <w:p w:rsidR="00455E4D" w:rsidRPr="00144288" w:rsidRDefault="00455E4D" w:rsidP="00455E4D">
      <w:pPr>
        <w:pStyle w:val="Paragrafi"/>
        <w:rPr>
          <w:sz w:val="12"/>
          <w:lang w:val="sq-AL"/>
        </w:rPr>
      </w:pPr>
      <w:r w:rsidRPr="001B36C8">
        <w:rPr>
          <w:lang w:val="sq-AL"/>
        </w:rPr>
        <w:t xml:space="preserve"> </w:t>
      </w:r>
    </w:p>
    <w:p w:rsidR="00455E4D" w:rsidRPr="001B36C8" w:rsidRDefault="00455E4D" w:rsidP="00455E4D">
      <w:pPr>
        <w:pStyle w:val="VENDOSI"/>
        <w:rPr>
          <w:lang w:val="sq-AL"/>
        </w:rPr>
      </w:pPr>
      <w:r w:rsidRPr="001B36C8">
        <w:rPr>
          <w:lang w:val="sq-AL"/>
        </w:rPr>
        <w:t>Vendosi:</w:t>
      </w:r>
    </w:p>
    <w:p w:rsidR="00455E4D" w:rsidRPr="00144288" w:rsidRDefault="00455E4D" w:rsidP="00455E4D">
      <w:pPr>
        <w:pStyle w:val="Paragrafi"/>
        <w:rPr>
          <w:sz w:val="12"/>
          <w:lang w:val="sq-AL"/>
        </w:rPr>
      </w:pP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1. Të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>ojë shoqërinë “Hydro Salillari” sh.p.k</w:t>
      </w:r>
      <w:r>
        <w:rPr>
          <w:lang w:val="sq-AL"/>
        </w:rPr>
        <w:t>.</w:t>
      </w:r>
      <w:r w:rsidRPr="001B36C8">
        <w:rPr>
          <w:lang w:val="sq-AL"/>
        </w:rPr>
        <w:t xml:space="preserve"> në aktivitetin e tregtimit të energjisë el</w:t>
      </w:r>
      <w:r>
        <w:rPr>
          <w:lang w:val="sq-AL"/>
        </w:rPr>
        <w:t>ektrike për një afat 30-</w:t>
      </w:r>
      <w:r w:rsidRPr="001B36C8">
        <w:rPr>
          <w:lang w:val="sq-AL"/>
        </w:rPr>
        <w:t>vjeçar.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2. Drejtoria e Li</w:t>
      </w:r>
      <w:r>
        <w:rPr>
          <w:lang w:val="sq-AL"/>
        </w:rPr>
        <w:t>c</w:t>
      </w:r>
      <w:r w:rsidRPr="001B36C8">
        <w:rPr>
          <w:lang w:val="sq-AL"/>
        </w:rPr>
        <w:t>en</w:t>
      </w:r>
      <w:r>
        <w:rPr>
          <w:lang w:val="sq-AL"/>
        </w:rPr>
        <w:t>c</w:t>
      </w:r>
      <w:r w:rsidRPr="001B36C8">
        <w:rPr>
          <w:lang w:val="sq-AL"/>
        </w:rPr>
        <w:t xml:space="preserve">imit dhe Monitorimit të Tregut të njoftojnë aplikuesin për </w:t>
      </w:r>
      <w:r>
        <w:rPr>
          <w:lang w:val="sq-AL"/>
        </w:rPr>
        <w:t>v</w:t>
      </w:r>
      <w:r w:rsidRPr="001B36C8">
        <w:rPr>
          <w:lang w:val="sq-AL"/>
        </w:rPr>
        <w:t>endimin e Bordit të Komisionerëve të ERE-s</w:t>
      </w:r>
      <w:r>
        <w:rPr>
          <w:lang w:val="sq-AL"/>
        </w:rPr>
        <w:t>.</w:t>
      </w:r>
      <w:r w:rsidRPr="001B36C8">
        <w:rPr>
          <w:lang w:val="sq-AL"/>
        </w:rPr>
        <w:t> 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Ky vendim hyn në fuqi menjëherë.</w:t>
      </w:r>
    </w:p>
    <w:p w:rsidR="00455E4D" w:rsidRPr="001B36C8" w:rsidRDefault="00455E4D" w:rsidP="00455E4D">
      <w:pPr>
        <w:pStyle w:val="Paragrafi"/>
        <w:rPr>
          <w:lang w:val="sq-AL"/>
        </w:rPr>
      </w:pPr>
      <w:r w:rsidRPr="001B36C8">
        <w:rPr>
          <w:lang w:val="sq-AL"/>
        </w:rPr>
        <w:t>Ky vendim botohet në Fletoren Zyrtare.</w:t>
      </w:r>
    </w:p>
    <w:p w:rsidR="00455E4D" w:rsidRPr="00144288" w:rsidRDefault="00455E4D" w:rsidP="00455E4D">
      <w:pPr>
        <w:pStyle w:val="Paragrafi"/>
        <w:rPr>
          <w:sz w:val="12"/>
          <w:lang w:val="sq-AL"/>
        </w:rPr>
      </w:pPr>
    </w:p>
    <w:p w:rsidR="00455E4D" w:rsidRPr="001B36C8" w:rsidRDefault="00455E4D" w:rsidP="00455E4D">
      <w:pPr>
        <w:pStyle w:val="Autoriteti"/>
        <w:rPr>
          <w:lang w:val="sq-AL"/>
        </w:rPr>
      </w:pPr>
      <w:r w:rsidRPr="001B36C8">
        <w:rPr>
          <w:lang w:val="sq-AL"/>
        </w:rPr>
        <w:t xml:space="preserve">                                                 KRYETARI</w:t>
      </w:r>
    </w:p>
    <w:p w:rsidR="00477590" w:rsidRDefault="00455E4D" w:rsidP="00455E4D">
      <w:pPr>
        <w:pStyle w:val="AutoritetiEmer"/>
      </w:pPr>
      <w:r w:rsidRPr="001B36C8">
        <w:t xml:space="preserve">                     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5E4D"/>
    <w:rsid w:val="000277EF"/>
    <w:rsid w:val="000C2ABA"/>
    <w:rsid w:val="00142F5D"/>
    <w:rsid w:val="001D4B57"/>
    <w:rsid w:val="00443285"/>
    <w:rsid w:val="00455E4D"/>
    <w:rsid w:val="00477590"/>
    <w:rsid w:val="004A533F"/>
    <w:rsid w:val="00753B45"/>
    <w:rsid w:val="007F6793"/>
    <w:rsid w:val="00802AED"/>
    <w:rsid w:val="008759F1"/>
    <w:rsid w:val="008A6BB5"/>
    <w:rsid w:val="008B1EE4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61AFFB-0790-442C-A174-14FF990C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E4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55E4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55E4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55E4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