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569" w:rsidRPr="00D95088" w:rsidRDefault="004C1569" w:rsidP="004C1569">
      <w:pPr>
        <w:pStyle w:val="Akti"/>
        <w:rPr>
          <w:lang w:val="sq-AL"/>
        </w:rPr>
      </w:pPr>
      <w:bookmarkStart w:id="0" w:name="_GoBack"/>
      <w:bookmarkEnd w:id="0"/>
      <w:r w:rsidRPr="00D95088">
        <w:rPr>
          <w:lang w:val="sq-AL"/>
        </w:rPr>
        <w:t>VENDIM</w:t>
      </w:r>
    </w:p>
    <w:p w:rsidR="004C1569" w:rsidRPr="00D95088" w:rsidRDefault="004C1569" w:rsidP="004C1569">
      <w:pPr>
        <w:pStyle w:val="NumriData"/>
        <w:rPr>
          <w:lang w:val="sq-AL"/>
        </w:rPr>
      </w:pPr>
      <w:r w:rsidRPr="00D95088">
        <w:rPr>
          <w:lang w:val="sq-AL"/>
        </w:rPr>
        <w:t>Nr. 29, datë 15.3.2012</w:t>
      </w:r>
    </w:p>
    <w:p w:rsidR="004C1569" w:rsidRPr="00D95088" w:rsidRDefault="004C1569" w:rsidP="004C1569">
      <w:pPr>
        <w:pStyle w:val="Paragrafi"/>
        <w:rPr>
          <w:lang w:val="sq-AL"/>
        </w:rPr>
      </w:pPr>
    </w:p>
    <w:p w:rsidR="004C1569" w:rsidRPr="00D95088" w:rsidRDefault="004C1569" w:rsidP="004C1569">
      <w:pPr>
        <w:pStyle w:val="Titulli"/>
        <w:rPr>
          <w:lang w:val="sq-AL"/>
        </w:rPr>
      </w:pPr>
      <w:r w:rsidRPr="00D95088">
        <w:rPr>
          <w:lang w:val="sq-AL"/>
        </w:rPr>
        <w:t>PËR MIRATIMIN E RAPORTIT VJETOR TË ERE-s “GJENDJA E SEKTORIT TË ENERGJISË DHE VEPRIMTARISË SË ERE-s GJATË VITIT 2011”</w:t>
      </w:r>
    </w:p>
    <w:p w:rsidR="004C1569" w:rsidRPr="00D95088" w:rsidRDefault="004C1569" w:rsidP="004C1569">
      <w:pPr>
        <w:pStyle w:val="Paragrafi"/>
        <w:ind w:firstLine="0"/>
        <w:rPr>
          <w:lang w:val="sq-AL"/>
        </w:rPr>
      </w:pPr>
    </w:p>
    <w:p w:rsidR="004C1569" w:rsidRPr="00D95088" w:rsidRDefault="004C1569" w:rsidP="004C1569">
      <w:pPr>
        <w:pStyle w:val="Paragrafi"/>
        <w:rPr>
          <w:lang w:val="sq-AL"/>
        </w:rPr>
      </w:pPr>
      <w:r w:rsidRPr="00D95088">
        <w:rPr>
          <w:lang w:val="sq-AL"/>
        </w:rPr>
        <w:t>Në zbatim të neneve 9 dhe 10 pika 1 të ligjit nr. 9072, datë 22.5.2003 “Për sektorin e energjisë elektrike”, të nd</w:t>
      </w:r>
      <w:r>
        <w:rPr>
          <w:lang w:val="sq-AL"/>
        </w:rPr>
        <w:t>ryshuar</w:t>
      </w:r>
      <w:r w:rsidRPr="00D95088">
        <w:rPr>
          <w:lang w:val="sq-AL"/>
        </w:rPr>
        <w:t xml:space="preserve"> dhe ligjit nr. 9946, datë 30.6.2008 “Për sektorin e gazit natyror” neni 13, Bordi i Komisionerëve të Entit Rregullator të Energjisë në mbledhjen e tij të datës 15.3.2012, pasi shqyrtoi raportin vjetor të ERE-s “Gjendja e sektorit të energjisë dhe veprimtaria e ERE-s gjatë vitit 2011”, të paraqitur nga Kryetari i ERE-s, </w:t>
      </w:r>
    </w:p>
    <w:p w:rsidR="004C1569" w:rsidRPr="00D95088" w:rsidRDefault="004C1569" w:rsidP="004C1569">
      <w:pPr>
        <w:pStyle w:val="Paragrafi"/>
        <w:rPr>
          <w:lang w:val="sq-AL"/>
        </w:rPr>
      </w:pPr>
    </w:p>
    <w:p w:rsidR="004C1569" w:rsidRPr="00D95088" w:rsidRDefault="004C1569" w:rsidP="004C1569">
      <w:pPr>
        <w:pStyle w:val="VENDOSI"/>
        <w:rPr>
          <w:lang w:val="sq-AL"/>
        </w:rPr>
      </w:pPr>
      <w:r w:rsidRPr="00D95088">
        <w:rPr>
          <w:lang w:val="sq-AL"/>
        </w:rPr>
        <w:t>Vendosi:</w:t>
      </w:r>
    </w:p>
    <w:p w:rsidR="004C1569" w:rsidRPr="00D95088" w:rsidRDefault="004C1569" w:rsidP="004C1569">
      <w:pPr>
        <w:pStyle w:val="Paragrafi"/>
        <w:rPr>
          <w:lang w:val="sq-AL"/>
        </w:rPr>
      </w:pPr>
    </w:p>
    <w:p w:rsidR="004C1569" w:rsidRPr="00D95088" w:rsidRDefault="004C1569" w:rsidP="004C1569">
      <w:pPr>
        <w:pStyle w:val="Paragrafi"/>
        <w:rPr>
          <w:lang w:val="sq-AL"/>
        </w:rPr>
      </w:pPr>
      <w:r w:rsidRPr="00D95088">
        <w:rPr>
          <w:lang w:val="sq-AL"/>
        </w:rPr>
        <w:t>1. Miratimin e raportit vjetor të ERE-s “Gjendja e sektorit të energjisë dhe veprimtaria e ERE-s gjatë vitit 2011”, që do t’i paraqitet Kuvendit të Shqipërisë (raporti bashkëlidhur këtij vendimi).</w:t>
      </w:r>
    </w:p>
    <w:p w:rsidR="004C1569" w:rsidRPr="00D95088" w:rsidRDefault="004C1569" w:rsidP="004C1569">
      <w:pPr>
        <w:pStyle w:val="Paragrafi"/>
        <w:rPr>
          <w:lang w:val="sq-AL"/>
        </w:rPr>
      </w:pPr>
      <w:r w:rsidRPr="00D95088">
        <w:rPr>
          <w:lang w:val="sq-AL"/>
        </w:rPr>
        <w:t>Ky vendim hyn në fuqi menjëherë.</w:t>
      </w:r>
    </w:p>
    <w:p w:rsidR="004C1569" w:rsidRPr="00D95088" w:rsidRDefault="004C1569" w:rsidP="004C1569">
      <w:pPr>
        <w:pStyle w:val="Paragrafi"/>
        <w:rPr>
          <w:lang w:val="sq-AL"/>
        </w:rPr>
      </w:pPr>
      <w:r w:rsidRPr="00D95088">
        <w:rPr>
          <w:lang w:val="sq-AL"/>
        </w:rPr>
        <w:t>Ky vendim botohet në Fletoren Zyrtare.</w:t>
      </w:r>
    </w:p>
    <w:p w:rsidR="004C1569" w:rsidRPr="00D95088" w:rsidRDefault="004C1569" w:rsidP="004C1569">
      <w:pPr>
        <w:pStyle w:val="Paragrafi"/>
        <w:rPr>
          <w:lang w:val="sq-AL"/>
        </w:rPr>
      </w:pPr>
      <w:r w:rsidRPr="00D95088">
        <w:rPr>
          <w:lang w:val="sq-AL"/>
        </w:rPr>
        <w:t xml:space="preserve"> </w:t>
      </w:r>
    </w:p>
    <w:p w:rsidR="004C1569" w:rsidRPr="00D95088" w:rsidRDefault="004C1569" w:rsidP="004C1569">
      <w:pPr>
        <w:pStyle w:val="Autoriteti"/>
        <w:rPr>
          <w:lang w:val="sq-AL"/>
        </w:rPr>
      </w:pPr>
      <w:r w:rsidRPr="00D95088">
        <w:rPr>
          <w:lang w:val="sq-AL"/>
        </w:rPr>
        <w:t>KRYETARI</w:t>
      </w:r>
    </w:p>
    <w:p w:rsidR="004C1569" w:rsidRPr="00D95088" w:rsidRDefault="004C1569" w:rsidP="004C1569">
      <w:pPr>
        <w:pStyle w:val="AutoritetiEmer"/>
        <w:rPr>
          <w:lang w:val="sq-AL"/>
        </w:rPr>
      </w:pPr>
      <w:r w:rsidRPr="00D95088">
        <w:rPr>
          <w:lang w:val="sq-AL"/>
        </w:rPr>
        <w:t>Sokol Ramadani</w:t>
      </w:r>
    </w:p>
    <w:sectPr w:rsidR="004C1569" w:rsidRPr="00D9508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1569"/>
    <w:rsid w:val="000277EF"/>
    <w:rsid w:val="000C2ABA"/>
    <w:rsid w:val="00142F5D"/>
    <w:rsid w:val="001D4B57"/>
    <w:rsid w:val="00443285"/>
    <w:rsid w:val="00477590"/>
    <w:rsid w:val="004A533F"/>
    <w:rsid w:val="004C1569"/>
    <w:rsid w:val="00753B45"/>
    <w:rsid w:val="007F6793"/>
    <w:rsid w:val="00802AED"/>
    <w:rsid w:val="008759F1"/>
    <w:rsid w:val="008A6BB5"/>
    <w:rsid w:val="008F58F1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EF8D4F-B87D-4F9F-9B39-2E8F2A73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C156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C156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C156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C156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4C156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2019-03-18T14:23:00Z</dcterms:created>
  <dcterms:modified xsi:type="dcterms:W3CDTF">2019-03-18T14:23:00Z</dcterms:modified>
</cp:coreProperties>
</file>