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13C" w:rsidRPr="009F6392" w:rsidRDefault="0057313C" w:rsidP="0057313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F6392">
        <w:rPr>
          <w:sz w:val="21"/>
          <w:szCs w:val="21"/>
          <w:lang w:val="sq-AL"/>
        </w:rPr>
        <w:t>VENDIM</w:t>
      </w:r>
    </w:p>
    <w:p w:rsidR="0057313C" w:rsidRPr="009F6392" w:rsidRDefault="0057313C" w:rsidP="0057313C">
      <w:pPr>
        <w:pStyle w:val="NumriData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Nr. 34, datë 5.4.2012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</w:p>
    <w:p w:rsidR="0057313C" w:rsidRPr="009F6392" w:rsidRDefault="0057313C" w:rsidP="0057313C">
      <w:pPr>
        <w:pStyle w:val="Titull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PËR LICENCIMIN E SHOQËRISË “ALBANIAN POwER” SHPK NË AKTIVITETIN E PRODHIMIT TË ENERGJISË ELEKTRIKE NGA HEC “MARTANESH”</w:t>
      </w:r>
    </w:p>
    <w:p w:rsidR="0057313C" w:rsidRPr="009F6392" w:rsidRDefault="0057313C" w:rsidP="0057313C">
      <w:pPr>
        <w:pStyle w:val="Paragrafi"/>
        <w:ind w:firstLine="0"/>
        <w:rPr>
          <w:sz w:val="21"/>
          <w:szCs w:val="21"/>
          <w:lang w:val="sq-AL"/>
        </w:rPr>
      </w:pP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Në mbështetje të nenit 8 pika 2 germa “a” nenit 9 dhe nenit 13 pika 1 germa “a” të ligjit nr. 9072, datë 22.5.2003 “Për sektorin e energjisë elektrike”, të ndryshuar, nenit 4, pika 1 germa “a” dhe nenit 10, pikat 1 dhe 3 të rregullores “Për procedurat e licencimit, modifikimit, transferimit të plotë/të pjesshëm dhe rinovimit të licencave”, të miratuar me vendimin e Bordit të Komisionerëve nr. 108, datë 9.9.2008 dhe nenit 18, pikat 1 germa “a” dhe 3, të “Rregullave të praktikës dhe procedurave të ERE-s”, miratuar me vendimin e Bordit të Komisionerëve, nr.21, datë 18.3.2009, të ndryshuar, Bordi i Komisionerëve të Entit Rregullator të Energjisë (ERE), në mbledhjen e tij të datës 5.4.2012, pasi shqyrtoi aplikimin e paraqitur nga shoqëria “Albania</w:t>
      </w:r>
      <w:r>
        <w:rPr>
          <w:sz w:val="21"/>
          <w:szCs w:val="21"/>
          <w:lang w:val="sq-AL"/>
        </w:rPr>
        <w:t>n</w:t>
      </w:r>
      <w:r w:rsidRPr="009F6392">
        <w:rPr>
          <w:sz w:val="21"/>
          <w:szCs w:val="21"/>
          <w:lang w:val="sq-AL"/>
        </w:rPr>
        <w:t xml:space="preserve"> Power”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konstatoi se: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Aplikimi i shoqërisë “Albania</w:t>
      </w:r>
      <w:r>
        <w:rPr>
          <w:sz w:val="21"/>
          <w:szCs w:val="21"/>
          <w:lang w:val="sq-AL"/>
        </w:rPr>
        <w:t>n</w:t>
      </w:r>
      <w:r w:rsidRPr="009F6392">
        <w:rPr>
          <w:sz w:val="21"/>
          <w:szCs w:val="21"/>
          <w:lang w:val="sq-AL"/>
        </w:rPr>
        <w:t xml:space="preserve"> Power” sh.p.k. plotëson tërësisht kërkesat e parashikuara nga ERE në rregulloren “Për procedurat e licencimit, modifikimit, transferimit të plotë/të pjesshëm dhe rinovimit të licencave” si më poshtë: 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Për gjithë sa më sipër, Bordi i Komisionerëve të ERE-s  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                                                  </w:t>
      </w:r>
    </w:p>
    <w:p w:rsidR="0057313C" w:rsidRPr="009F6392" w:rsidRDefault="0057313C" w:rsidP="0057313C">
      <w:pPr>
        <w:pStyle w:val="VENDOS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Vendosi: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1. Të licencojë shoqërinë “Albania</w:t>
      </w:r>
      <w:r>
        <w:rPr>
          <w:sz w:val="21"/>
          <w:szCs w:val="21"/>
          <w:lang w:val="sq-AL"/>
        </w:rPr>
        <w:t>n</w:t>
      </w:r>
      <w:r w:rsidRPr="009F6392">
        <w:rPr>
          <w:sz w:val="21"/>
          <w:szCs w:val="21"/>
          <w:lang w:val="sq-AL"/>
        </w:rPr>
        <w:t xml:space="preserve"> Power” sh.p.k., në aktivitetin e prodhimit të energjisë elektrike nga hec “Martanesh” me fuqi 10.5 MW, për një afat 30-vjeçar.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hyn në fuqi menjëherë.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>Ky vendim botohet në Fletoren Zyrtare.</w:t>
      </w:r>
    </w:p>
    <w:p w:rsidR="0057313C" w:rsidRPr="009F6392" w:rsidRDefault="0057313C" w:rsidP="0057313C">
      <w:pPr>
        <w:pStyle w:val="Paragraf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ab/>
      </w:r>
    </w:p>
    <w:p w:rsidR="0057313C" w:rsidRPr="009F6392" w:rsidRDefault="0057313C" w:rsidP="0057313C">
      <w:pPr>
        <w:pStyle w:val="Autoriteti"/>
        <w:rPr>
          <w:sz w:val="21"/>
          <w:szCs w:val="21"/>
          <w:lang w:val="sq-AL"/>
        </w:rPr>
      </w:pPr>
      <w:r w:rsidRPr="009F6392">
        <w:rPr>
          <w:sz w:val="21"/>
          <w:szCs w:val="21"/>
          <w:lang w:val="sq-AL"/>
        </w:rPr>
        <w:t xml:space="preserve">Kryetari </w:t>
      </w:r>
    </w:p>
    <w:p w:rsidR="00477590" w:rsidRDefault="0057313C" w:rsidP="0057313C">
      <w:pPr>
        <w:pStyle w:val="AutoritetiEmer"/>
      </w:pPr>
      <w:r w:rsidRPr="009F6392">
        <w:t xml:space="preserve">                                                   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313C"/>
    <w:rsid w:val="000277EF"/>
    <w:rsid w:val="000C2ABA"/>
    <w:rsid w:val="00142F5D"/>
    <w:rsid w:val="001D4B57"/>
    <w:rsid w:val="00443285"/>
    <w:rsid w:val="00477590"/>
    <w:rsid w:val="004A533F"/>
    <w:rsid w:val="0057313C"/>
    <w:rsid w:val="00753B45"/>
    <w:rsid w:val="007F6793"/>
    <w:rsid w:val="00802AED"/>
    <w:rsid w:val="008759F1"/>
    <w:rsid w:val="008A6BB5"/>
    <w:rsid w:val="008B5A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D8CE42-1107-4B4F-B504-5BEEE191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13C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7313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7313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7313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7313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7313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