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4FF" w:rsidRPr="009F6392" w:rsidRDefault="004044FF" w:rsidP="004044F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F6392">
        <w:rPr>
          <w:sz w:val="21"/>
          <w:szCs w:val="21"/>
          <w:lang w:val="sq-AL"/>
        </w:rPr>
        <w:t>VENDIM</w:t>
      </w:r>
    </w:p>
    <w:p w:rsidR="004044FF" w:rsidRPr="009F6392" w:rsidRDefault="004044FF" w:rsidP="004044FF">
      <w:pPr>
        <w:pStyle w:val="NumriData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Nr. 35, datë 5.4.2012</w:t>
      </w:r>
    </w:p>
    <w:p w:rsidR="004044FF" w:rsidRPr="00E2032B" w:rsidRDefault="004044FF" w:rsidP="004044FF">
      <w:pPr>
        <w:pStyle w:val="Paragrafi"/>
        <w:rPr>
          <w:sz w:val="16"/>
          <w:szCs w:val="21"/>
          <w:lang w:val="sq-AL"/>
        </w:rPr>
      </w:pPr>
    </w:p>
    <w:p w:rsidR="004044FF" w:rsidRPr="009F6392" w:rsidRDefault="004044FF" w:rsidP="004044FF">
      <w:pPr>
        <w:pStyle w:val="Titull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PËR FILLIMIN E PROCEDURAVE TË LICENCIMIT TË SHOQËRISË “ALBANIAN POwER” SHPK NË AKTIVITETIN E TREGTIMIT TË ENERGJISË ELEKTRIKE</w:t>
      </w:r>
    </w:p>
    <w:p w:rsidR="004044FF" w:rsidRPr="00E2032B" w:rsidRDefault="004044FF" w:rsidP="004044FF">
      <w:pPr>
        <w:pStyle w:val="Paragrafi"/>
        <w:rPr>
          <w:sz w:val="16"/>
          <w:szCs w:val="21"/>
          <w:lang w:val="sq-AL"/>
        </w:rPr>
      </w:pP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Në mbështetje të nenit 8 pika 2 germa “a” neneve 9 dhe 13 pika 1 germa “d” të ligjit nr. 9072, datë 22.5.2003 “Për sektorin e energjisë elektrike”, të ndryshuar, nenit 4, pika 1 germa “g” nenit 10, pikat 1 dhe 3 të rregullores “Për procedurat e licencimit, modifikimit, transferimit të plotë/të pjesshëm dhe rinovimit të licencave”, të miratuar me vendimin e Bordit të Komisionerëve nr. 108, datë 9.9.2008, dhe nenit 18, pikat 1 germa “a” dhe 3, të “Rregullave të praktikës dhe procedurave të ERE-s”, miratuar me vendimin e Bordit të Komisionerëve, nr. 21, datë 18.3.2009, të ndryshuar, Bordi i Komisionerëve të Entit Rregullator të Energjisë (ERE), në mbledhjen e tij të datës 5.4.2012, pasi shqyrtoi kërkesën e shoqërisë “Albania</w:t>
      </w:r>
      <w:r>
        <w:rPr>
          <w:sz w:val="21"/>
          <w:szCs w:val="21"/>
          <w:lang w:val="sq-AL"/>
        </w:rPr>
        <w:t>n</w:t>
      </w:r>
      <w:r w:rsidRPr="009F6392">
        <w:rPr>
          <w:sz w:val="21"/>
          <w:szCs w:val="21"/>
          <w:lang w:val="sq-AL"/>
        </w:rPr>
        <w:t xml:space="preserve"> Power” sh.p.k., si dhe relacionin e Drejtorisë së Licencimit dhe Monitorimit të Tregut dhe Drejtorisë Juridike dhe Mbrojtjes së Konsumatorit për licencimin në aktivitetin e tregtimit të energjisë elektrike,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konstatoi se: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Aplikimi i shoqërisë “Albania</w:t>
      </w:r>
      <w:r>
        <w:rPr>
          <w:sz w:val="21"/>
          <w:szCs w:val="21"/>
          <w:lang w:val="sq-AL"/>
        </w:rPr>
        <w:t>n</w:t>
      </w:r>
      <w:r w:rsidRPr="009F6392">
        <w:rPr>
          <w:sz w:val="21"/>
          <w:szCs w:val="21"/>
          <w:lang w:val="sq-AL"/>
        </w:rPr>
        <w:t xml:space="preserve"> Power” sh.p.k. plotëson kërkesat e parashikuara nga ERE në rregulloren “Për procedurat e licencimit, modifikimit, transferimit të plotë/të pjesshëm dhe rinovimit të licencave” si më poshtë: 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teknik (neni 9, pika 4.10) është paraqitur dhe plotësuar në mënyrë korrekte.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Për gjithë sa më sipër cituar, Bordi i Komisionerëve të ERE-s  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</w:t>
      </w:r>
      <w:r w:rsidRPr="00E2032B">
        <w:rPr>
          <w:sz w:val="16"/>
          <w:szCs w:val="21"/>
          <w:lang w:val="sq-AL"/>
        </w:rPr>
        <w:t xml:space="preserve">         </w:t>
      </w:r>
      <w:r w:rsidRPr="009F6392">
        <w:rPr>
          <w:sz w:val="21"/>
          <w:szCs w:val="21"/>
          <w:lang w:val="sq-AL"/>
        </w:rPr>
        <w:t xml:space="preserve">                                </w:t>
      </w:r>
    </w:p>
    <w:p w:rsidR="004044FF" w:rsidRPr="009F6392" w:rsidRDefault="004044FF" w:rsidP="004044FF">
      <w:pPr>
        <w:pStyle w:val="VENDOS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Vendosi:</w:t>
      </w:r>
    </w:p>
    <w:p w:rsidR="004044FF" w:rsidRPr="00E2032B" w:rsidRDefault="004044FF" w:rsidP="004044FF">
      <w:pPr>
        <w:pStyle w:val="Paragrafi"/>
        <w:rPr>
          <w:sz w:val="14"/>
          <w:szCs w:val="21"/>
          <w:lang w:val="sq-AL"/>
        </w:rPr>
      </w:pP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1. Fillimin e procedurave të shqyrtimit të aplikimit për licencë të shoqërisë “Albania</w:t>
      </w:r>
      <w:r>
        <w:rPr>
          <w:sz w:val="21"/>
          <w:szCs w:val="21"/>
          <w:lang w:val="sq-AL"/>
        </w:rPr>
        <w:t>n</w:t>
      </w:r>
      <w:r w:rsidRPr="009F6392">
        <w:rPr>
          <w:sz w:val="21"/>
          <w:szCs w:val="21"/>
          <w:lang w:val="sq-AL"/>
        </w:rPr>
        <w:t xml:space="preserve"> Power” sh.p.k., në aktivitetin e tregtimit të energjisë elektrike.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2. Drejtoria e Licencimit dhe Monitorimit të Tregut të njoftojë aplikuesin për vendimin e Bordit të Komisionerëve të ERE-s. 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hyn në fuqi menjëherë.</w:t>
      </w:r>
    </w:p>
    <w:p w:rsidR="004044FF" w:rsidRPr="009F6392" w:rsidRDefault="004044FF" w:rsidP="004044F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botohet në Fletoren Zyrtare.</w:t>
      </w:r>
    </w:p>
    <w:p w:rsidR="004044FF" w:rsidRPr="00E2032B" w:rsidRDefault="004044FF" w:rsidP="004044FF">
      <w:pPr>
        <w:pStyle w:val="Paragrafi"/>
        <w:rPr>
          <w:sz w:val="12"/>
          <w:szCs w:val="21"/>
          <w:lang w:val="sq-AL"/>
        </w:rPr>
      </w:pPr>
      <w:r w:rsidRPr="009F6392">
        <w:rPr>
          <w:sz w:val="21"/>
          <w:szCs w:val="21"/>
          <w:lang w:val="sq-AL"/>
        </w:rPr>
        <w:tab/>
      </w:r>
    </w:p>
    <w:p w:rsidR="004044FF" w:rsidRPr="009F6392" w:rsidRDefault="004044FF" w:rsidP="004044FF">
      <w:pPr>
        <w:pStyle w:val="Autoritet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Kryetari </w:t>
      </w:r>
    </w:p>
    <w:p w:rsidR="004044FF" w:rsidRPr="009F6392" w:rsidRDefault="004044FF" w:rsidP="004044FF">
      <w:pPr>
        <w:pStyle w:val="AutoritetiEmer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                                          Sokol Ramadani</w:t>
      </w:r>
    </w:p>
    <w:sectPr w:rsidR="004044FF" w:rsidRPr="009F639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44FF"/>
    <w:rsid w:val="000277EF"/>
    <w:rsid w:val="000C2ABA"/>
    <w:rsid w:val="00142F5D"/>
    <w:rsid w:val="001D4B57"/>
    <w:rsid w:val="004044FF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FE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09ED45-CD11-43ED-B513-AD828943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044F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044F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044F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044F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044F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