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A4D" w:rsidRPr="009F6392" w:rsidRDefault="00402A4D" w:rsidP="00402A4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F6392">
        <w:rPr>
          <w:sz w:val="21"/>
          <w:szCs w:val="21"/>
          <w:lang w:val="sq-AL"/>
        </w:rPr>
        <w:t>VENDIM</w:t>
      </w:r>
    </w:p>
    <w:p w:rsidR="00402A4D" w:rsidRPr="009F6392" w:rsidRDefault="00402A4D" w:rsidP="00402A4D">
      <w:pPr>
        <w:pStyle w:val="NumriData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Nr. 37, datë 5.4.2012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</w:p>
    <w:p w:rsidR="00402A4D" w:rsidRPr="009F6392" w:rsidRDefault="00402A4D" w:rsidP="00402A4D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MIRATIMIN E PLANIT TË RIS</w:t>
      </w:r>
      <w:r>
        <w:rPr>
          <w:sz w:val="21"/>
          <w:szCs w:val="21"/>
          <w:lang w:val="sq-AL"/>
        </w:rPr>
        <w:t>hi</w:t>
      </w:r>
      <w:r w:rsidRPr="009F6392">
        <w:rPr>
          <w:sz w:val="21"/>
          <w:szCs w:val="21"/>
          <w:lang w:val="sq-AL"/>
        </w:rPr>
        <w:t>KUAR TË INVESTIMEVE TË “CEZ SHPËRNDARJE” SHA PËR PERIUDHËN E TRETË RREGULLATORE 2012-2014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Në mbështetje të neneve 9 dhe 24 të ligjit nr. 9072, dat</w:t>
      </w:r>
      <w:r w:rsidRPr="009F6392">
        <w:rPr>
          <w:rFonts w:ascii="Times New Roman" w:hAnsi="Times New Roman"/>
          <w:sz w:val="21"/>
          <w:szCs w:val="21"/>
          <w:lang w:val="sq-AL"/>
        </w:rPr>
        <w:t>ё</w:t>
      </w:r>
      <w:r w:rsidRPr="009F6392">
        <w:rPr>
          <w:sz w:val="21"/>
          <w:szCs w:val="21"/>
          <w:lang w:val="sq-AL"/>
        </w:rPr>
        <w:t xml:space="preserve"> 22.5.2003 “P</w:t>
      </w:r>
      <w:r w:rsidRPr="009F6392">
        <w:rPr>
          <w:rFonts w:ascii="Times New Roman" w:hAnsi="Times New Roman"/>
          <w:sz w:val="21"/>
          <w:szCs w:val="21"/>
          <w:lang w:val="sq-AL"/>
        </w:rPr>
        <w:t>ё</w:t>
      </w:r>
      <w:r w:rsidRPr="009F6392">
        <w:rPr>
          <w:sz w:val="21"/>
          <w:szCs w:val="21"/>
          <w:lang w:val="sq-AL"/>
        </w:rPr>
        <w:t>r sektorin e energjis</w:t>
      </w:r>
      <w:r w:rsidRPr="009F6392">
        <w:rPr>
          <w:rFonts w:ascii="Times New Roman" w:hAnsi="Times New Roman"/>
          <w:sz w:val="21"/>
          <w:szCs w:val="21"/>
          <w:lang w:val="sq-AL"/>
        </w:rPr>
        <w:t>ë</w:t>
      </w:r>
      <w:r w:rsidRPr="009F6392">
        <w:rPr>
          <w:sz w:val="21"/>
          <w:szCs w:val="21"/>
          <w:lang w:val="sq-AL"/>
        </w:rPr>
        <w:t xml:space="preserve"> elektrike” të ndryshuar, nenit 10 të rregullores “Për procedurat e paraqitjes dhe miratimit të planit të investimeve nga të licencuarit në sektorin e energjisë elektrike”, Bordi i Komisionerëve të Entit Rregullator të Energjisë (ERE), në mbledhjen e tij të datës 5.4.2012, pasi shqyrtoi kërkesën e shoqërisë “CEZ shpërndarje” sh.a. dhe u njoh me relacionin e përgatitur nga grupi i punës, mbi aplikimin për miratimin e planit të rishikuar të investimeve të “CEZ shpërndarje” sh.a. për periudhën e tretë rregullatore 2012-2014, si dhe në vijim të vendimmarrjes së saj nr. 143, datë 7.12.2011, për miratimin me kusht të planit të investimeve të “CEZ shpërndarje” sh.a. për periudhën e tretë rregullatore 2012-2014,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konstatoi se: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Plani i rishikuar i investimeve të shoqërisë “CEZ shpërndarje” sh.a. i paraqitur në ERE, pas vendimmarrjes me kusht, është përmirësuar mjaftueshëm si më poshtë: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Nga pikëpamja e vlerave të investimeve të shpërndara sipas grupimeve konstatohet se përmirësohen raportet e investimeve sipas studimit për reduktimin e humbjeve.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Në zërin investime në proces dallohet qartë tendenca e uljes së vlerave të mbartura për vitin pasardhës.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Në zërin investime në nënstacione është reflektuar sugjerimi i ERE-s.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Në zërin investime në matje është reflektuar sugjerimi për shtyrjen e investimeve në matësit me parapagesë dhe është planifikuar plotësimi i matjes në nënstacione dhe kabina.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Zëri i investimeve prioritare është detajuar mjaftueshëm dhe dallohet tendenca për të kryer investime që tentojnë uljen e humbjeve dhe sigurinë e furnizimit.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Aplikimi i “CEZ shpërndarje” sh.a. për planin e rishikuar të investimeve për periudhën e tretë rregullatore 2012-2014 në përgjithësi është në përputhje me kërkesat e neneve 10 dhe 11 të rregullores “Për procedurat e paraqitjes dhe miratimit të planit të investimeve nga të licencuarit në sektorin e energjisë elektrike”.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gjithë sa më sipër, Bordi i Komisionerëve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</w:p>
    <w:p w:rsidR="00402A4D" w:rsidRPr="009F6392" w:rsidRDefault="00402A4D" w:rsidP="00402A4D">
      <w:pPr>
        <w:pStyle w:val="VENDOS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VENDOSI: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1. Të miratojë planin e rishikuar të investimeve të “CEZ shpërndarje” sh.a. për periudhën</w:t>
      </w:r>
      <w:r>
        <w:rPr>
          <w:sz w:val="21"/>
          <w:szCs w:val="21"/>
          <w:lang w:val="sq-AL"/>
        </w:rPr>
        <w:t xml:space="preserve"> e tretë rregullatore 2012-2014</w:t>
      </w:r>
      <w:r w:rsidRPr="009F6392">
        <w:rPr>
          <w:sz w:val="21"/>
          <w:szCs w:val="21"/>
          <w:lang w:val="sq-AL"/>
        </w:rPr>
        <w:t xml:space="preserve"> (Plani i investimeve bashkëlidhur këtij vendimi).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2. Ngarkohet Drejtoria Juridike dhe e Mbrojtjes së Konsumatorit për njoftimin e “CEZ shpërndarje” sh.a.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hyn në fuqi menjëherë.</w:t>
      </w:r>
    </w:p>
    <w:p w:rsidR="00402A4D" w:rsidRPr="009F6392" w:rsidRDefault="00402A4D" w:rsidP="00402A4D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Ky vendim botohet në Fletoren Zyrtare. </w:t>
      </w:r>
    </w:p>
    <w:p w:rsidR="00402A4D" w:rsidRPr="009F6392" w:rsidRDefault="00402A4D" w:rsidP="00402A4D">
      <w:pPr>
        <w:pStyle w:val="Autoritet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KRYETARI </w:t>
      </w:r>
    </w:p>
    <w:p w:rsidR="00402A4D" w:rsidRDefault="00402A4D" w:rsidP="00402A4D">
      <w:pPr>
        <w:pStyle w:val="AutoritetiEmer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Sokol Ramadani</w:t>
      </w:r>
    </w:p>
    <w:sectPr w:rsidR="00402A4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2A4D"/>
    <w:rsid w:val="000277EF"/>
    <w:rsid w:val="000C2ABA"/>
    <w:rsid w:val="00142F5D"/>
    <w:rsid w:val="001D4B57"/>
    <w:rsid w:val="00227B5D"/>
    <w:rsid w:val="00402A4D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F3B112-71C0-41E2-BD1F-DFD5A312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02A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2A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2A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02A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2A4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