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3A2" w:rsidRPr="00911474" w:rsidRDefault="00B153A2" w:rsidP="00B153A2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11474">
        <w:rPr>
          <w:sz w:val="21"/>
          <w:szCs w:val="21"/>
          <w:lang w:val="sq-AL"/>
        </w:rPr>
        <w:t xml:space="preserve">VENDIM </w:t>
      </w:r>
    </w:p>
    <w:p w:rsidR="00B153A2" w:rsidRPr="00911474" w:rsidRDefault="00B153A2" w:rsidP="00B153A2">
      <w:pPr>
        <w:pStyle w:val="NumriData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Nr. 49, datë 2.5.2012</w:t>
      </w:r>
    </w:p>
    <w:p w:rsidR="00B153A2" w:rsidRPr="00482300" w:rsidRDefault="00B153A2" w:rsidP="00B153A2">
      <w:pPr>
        <w:pStyle w:val="Paragrafi"/>
        <w:rPr>
          <w:sz w:val="18"/>
          <w:szCs w:val="21"/>
          <w:lang w:val="sq-AL"/>
        </w:rPr>
      </w:pPr>
    </w:p>
    <w:p w:rsidR="00B153A2" w:rsidRPr="00911474" w:rsidRDefault="00B153A2" w:rsidP="00B153A2">
      <w:pPr>
        <w:pStyle w:val="Titull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PËR FILLIMIN E PROCEDURAVE TË LICENCIMIT TË SHOQËRISË “ASHTA” SHPK NË AKTIVITETIN E FURNIZUESIT TË KUALIFIKUAR TË ENERGJISË ELEKTRIKE</w:t>
      </w:r>
    </w:p>
    <w:p w:rsidR="00B153A2" w:rsidRPr="00482300" w:rsidRDefault="00B153A2" w:rsidP="00B153A2">
      <w:pPr>
        <w:pStyle w:val="Paragrafi"/>
        <w:rPr>
          <w:sz w:val="16"/>
          <w:szCs w:val="21"/>
          <w:lang w:val="sq-AL"/>
        </w:rPr>
      </w:pPr>
    </w:p>
    <w:p w:rsidR="00B153A2" w:rsidRPr="00911474" w:rsidRDefault="00B153A2" w:rsidP="00B153A2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Në mbështetje të neneve 8 pika 2 germa “a”; 9 dhe nenit 45 pikat 3 dhe 4 të ligjit nr. 9072, datë 22.5.2003 “Për sektorin e energjisë elektrike”, të ndryshuar, neneve 4 pika 1 germa “f” dhe 10 pikat 1 dhe 3 të rregullores “Për procedurat e licencimit, modifikimit, transferimit të plotë/të pjesshëm dhe rinovimit të licencave”, të miratuar me vendimin e Bordit të Komisionerëve nr. 108, datë 9.9.2008, nenit 18 pika 1 germa “a” të “Rregullave të praktikës dhe procedurave të ERE-s”, miratuar me vendimin e Bordit të Komisionerëve nr. 21, datë 18.3.2009, të ndryshuar, Bordi i Komisionerëve të Entit Rregullator të Energjisë (ERE), në mbledhjen e tij të datës 2.5.2012, pasi shqyrtoi aplikimin e paraqitur nga shoqëria “Ashta” sh.p.k., si dhe relacionin e Drejtorisë së Licencimit dhe Monitorimit të Tregut dhe Drejtorisë Juridike dhe Mbrojtjes së Konsumatorit mbi licencimin në aktivitetin e furnizuesit të kualifikuar të energjisë elektrike,</w:t>
      </w:r>
    </w:p>
    <w:p w:rsidR="00B153A2" w:rsidRPr="00911474" w:rsidRDefault="00B153A2" w:rsidP="00B153A2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konstatoi se:</w:t>
      </w:r>
    </w:p>
    <w:p w:rsidR="00B153A2" w:rsidRPr="00911474" w:rsidRDefault="00B153A2" w:rsidP="00B153A2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Aplikimi i shoqërisë “Ashta” sh.p.k. plotëson kërkesat e parashikuara nga ERE në rregulloren “Për procedurat e licencimit, modifikimit, transferimit të plotë/të pjesshëm dhe rinovimit të licencave”</w:t>
      </w:r>
      <w:r>
        <w:rPr>
          <w:sz w:val="21"/>
          <w:szCs w:val="21"/>
          <w:lang w:val="sq-AL"/>
        </w:rPr>
        <w:t>,</w:t>
      </w:r>
      <w:r w:rsidRPr="00911474">
        <w:rPr>
          <w:sz w:val="21"/>
          <w:szCs w:val="21"/>
          <w:lang w:val="sq-AL"/>
        </w:rPr>
        <w:t xml:space="preserve"> si më poshtë: </w:t>
      </w:r>
    </w:p>
    <w:p w:rsidR="00B153A2" w:rsidRPr="00911474" w:rsidRDefault="00B153A2" w:rsidP="00B153A2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B153A2" w:rsidRPr="00911474" w:rsidRDefault="00B153A2" w:rsidP="00B153A2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B153A2" w:rsidRPr="00911474" w:rsidRDefault="00B153A2" w:rsidP="00B153A2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B153A2" w:rsidRPr="00911474" w:rsidRDefault="00B153A2" w:rsidP="00B153A2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teknik (neni 9, pika 4.9 germat “a”, “b” dhe “c”) është paraqitur dhe plotësuar në mënyrë korrekte.</w:t>
      </w:r>
    </w:p>
    <w:p w:rsidR="00B153A2" w:rsidRPr="00911474" w:rsidRDefault="00B153A2" w:rsidP="00B153A2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B153A2" w:rsidRPr="00CF3691" w:rsidRDefault="00B153A2" w:rsidP="00B153A2">
      <w:pPr>
        <w:pStyle w:val="Paragrafi"/>
        <w:rPr>
          <w:sz w:val="18"/>
          <w:szCs w:val="21"/>
          <w:lang w:val="sq-AL"/>
        </w:rPr>
      </w:pPr>
    </w:p>
    <w:p w:rsidR="00B153A2" w:rsidRPr="00911474" w:rsidRDefault="00B153A2" w:rsidP="00B153A2">
      <w:pPr>
        <w:pStyle w:val="VENDOS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Vendosi:</w:t>
      </w:r>
    </w:p>
    <w:p w:rsidR="00B153A2" w:rsidRPr="00CF3691" w:rsidRDefault="00B153A2" w:rsidP="00B153A2">
      <w:pPr>
        <w:pStyle w:val="Paragrafi"/>
        <w:rPr>
          <w:sz w:val="18"/>
          <w:szCs w:val="21"/>
          <w:lang w:val="sq-AL"/>
        </w:rPr>
      </w:pPr>
    </w:p>
    <w:p w:rsidR="00B153A2" w:rsidRPr="00911474" w:rsidRDefault="00B153A2" w:rsidP="00B153A2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1. Fillimin e procedurave të shqyrtimit të aplikimit për licencë të shoqërisë “Ashta” sh.p.k. në aktivitetin e furnizuesit të kualifikuar të energjisë elektrike. </w:t>
      </w:r>
    </w:p>
    <w:p w:rsidR="00B153A2" w:rsidRPr="00911474" w:rsidRDefault="00B153A2" w:rsidP="00B153A2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2. Ngarkohet Drejtoria e Licencimit dhe Monitorimit të Tregut të njoftojë aplikuesin për vendimin e Bordit të Komisionerëve të ERE-s. </w:t>
      </w:r>
    </w:p>
    <w:p w:rsidR="00B153A2" w:rsidRPr="00911474" w:rsidRDefault="00B153A2" w:rsidP="00B153A2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hyn në fuqi menjëherë.</w:t>
      </w:r>
    </w:p>
    <w:p w:rsidR="00B153A2" w:rsidRPr="00911474" w:rsidRDefault="00B153A2" w:rsidP="00B153A2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botohet në Fletoren Zyrtare.</w:t>
      </w:r>
    </w:p>
    <w:p w:rsidR="00B153A2" w:rsidRPr="00F06491" w:rsidRDefault="00B153A2" w:rsidP="00B153A2">
      <w:pPr>
        <w:pStyle w:val="Paragrafi"/>
        <w:rPr>
          <w:sz w:val="16"/>
          <w:szCs w:val="21"/>
          <w:lang w:val="sq-AL"/>
        </w:rPr>
      </w:pPr>
    </w:p>
    <w:p w:rsidR="00B153A2" w:rsidRPr="00911474" w:rsidRDefault="00B153A2" w:rsidP="00B153A2">
      <w:pPr>
        <w:pStyle w:val="Autoritet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KRYETARI</w:t>
      </w:r>
    </w:p>
    <w:p w:rsidR="00477590" w:rsidRDefault="00B153A2" w:rsidP="00B153A2">
      <w:pPr>
        <w:pStyle w:val="AutoritetiEmer"/>
      </w:pPr>
      <w:r w:rsidRPr="00911474">
        <w:t xml:space="preserve"> 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53A2"/>
    <w:rsid w:val="000277EF"/>
    <w:rsid w:val="000C2ABA"/>
    <w:rsid w:val="00142F5D"/>
    <w:rsid w:val="001D4B57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53A2"/>
    <w:rsid w:val="00B24908"/>
    <w:rsid w:val="00B80BE6"/>
    <w:rsid w:val="00D007C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C22C60-BAF5-4D0A-A9D9-A6DF756E2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3A2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B153A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B153A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B153A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B153A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B153A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B153A2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2019-03-18T14:41:00Z</dcterms:created>
  <dcterms:modified xsi:type="dcterms:W3CDTF">2019-03-18T14:41:00Z</dcterms:modified>
</cp:coreProperties>
</file>