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58E" w:rsidRPr="00F478F1" w:rsidRDefault="00FB058E" w:rsidP="00FB058E">
      <w:pPr>
        <w:pStyle w:val="Akti"/>
        <w:rPr>
          <w:lang w:val="sq-AL"/>
        </w:rPr>
      </w:pPr>
      <w:bookmarkStart w:id="0" w:name="_GoBack"/>
      <w:bookmarkEnd w:id="0"/>
      <w:r w:rsidRPr="00F478F1">
        <w:rPr>
          <w:lang w:val="sq-AL"/>
        </w:rPr>
        <w:t xml:space="preserve">VENDIM </w:t>
      </w:r>
    </w:p>
    <w:p w:rsidR="00FB058E" w:rsidRPr="00F478F1" w:rsidRDefault="00FB058E" w:rsidP="00FB058E">
      <w:pPr>
        <w:pStyle w:val="NumriData"/>
        <w:rPr>
          <w:lang w:val="sq-AL"/>
        </w:rPr>
      </w:pPr>
      <w:r w:rsidRPr="00F478F1">
        <w:rPr>
          <w:lang w:val="sq-AL"/>
        </w:rPr>
        <w:t>Nr. 60,</w:t>
      </w:r>
      <w:r>
        <w:rPr>
          <w:lang w:val="sq-AL"/>
        </w:rPr>
        <w:t xml:space="preserve"> </w:t>
      </w:r>
      <w:r w:rsidRPr="00F478F1">
        <w:rPr>
          <w:lang w:val="sq-AL"/>
        </w:rPr>
        <w:t>datë 10.5.2012</w:t>
      </w:r>
    </w:p>
    <w:p w:rsidR="00FB058E" w:rsidRPr="00F478F1" w:rsidRDefault="00FB058E" w:rsidP="00FB058E">
      <w:pPr>
        <w:pStyle w:val="Paragrafi"/>
        <w:rPr>
          <w:lang w:val="sq-AL"/>
        </w:rPr>
      </w:pPr>
    </w:p>
    <w:p w:rsidR="00FB058E" w:rsidRPr="00F478F1" w:rsidRDefault="00FB058E" w:rsidP="00FB058E">
      <w:pPr>
        <w:pStyle w:val="Titulli"/>
        <w:rPr>
          <w:lang w:val="sq-AL"/>
        </w:rPr>
      </w:pPr>
      <w:r w:rsidRPr="00F478F1">
        <w:rPr>
          <w:lang w:val="sq-AL"/>
        </w:rPr>
        <w:t>PËR</w:t>
      </w:r>
      <w:r>
        <w:rPr>
          <w:lang w:val="sq-AL"/>
        </w:rPr>
        <w:t xml:space="preserve"> </w:t>
      </w:r>
      <w:r w:rsidRPr="00F478F1">
        <w:rPr>
          <w:lang w:val="sq-AL"/>
        </w:rPr>
        <w:t>FILLIMIN E PRO</w:t>
      </w:r>
      <w:r>
        <w:rPr>
          <w:lang w:val="sq-AL"/>
        </w:rPr>
        <w:t>c</w:t>
      </w:r>
      <w:r w:rsidRPr="00F478F1">
        <w:rPr>
          <w:lang w:val="sq-AL"/>
        </w:rPr>
        <w:t>EDURAVE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TË SHOQËRISË Hec “BISTRICA 1 DHE</w:t>
      </w:r>
      <w:r>
        <w:rPr>
          <w:lang w:val="sq-AL"/>
        </w:rPr>
        <w:t xml:space="preserve"> BISTRiCA 2” SH</w:t>
      </w:r>
      <w:r w:rsidRPr="00F478F1">
        <w:rPr>
          <w:lang w:val="sq-AL"/>
        </w:rPr>
        <w:t>A NË AKTIVITETIN E FURNIZUESIT TË KUALIFIKUAR TË ENERGJISË ELEKTRIKE</w:t>
      </w:r>
    </w:p>
    <w:p w:rsidR="00FB058E" w:rsidRPr="00F478F1" w:rsidRDefault="00FB058E" w:rsidP="00FB058E">
      <w:pPr>
        <w:pStyle w:val="Paragrafi"/>
        <w:rPr>
          <w:lang w:val="sq-AL"/>
        </w:rPr>
      </w:pP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>N</w:t>
      </w:r>
      <w:r>
        <w:rPr>
          <w:lang w:val="sq-AL"/>
        </w:rPr>
        <w:t xml:space="preserve">ë mbështetje të neneve 8 pika 2 </w:t>
      </w:r>
      <w:r w:rsidRPr="00F478F1">
        <w:rPr>
          <w:lang w:val="sq-AL"/>
        </w:rPr>
        <w:t>g</w:t>
      </w:r>
      <w:r>
        <w:rPr>
          <w:lang w:val="sq-AL"/>
        </w:rPr>
        <w:t xml:space="preserve">erma “a”; </w:t>
      </w:r>
      <w:r w:rsidRPr="00F478F1">
        <w:rPr>
          <w:lang w:val="sq-AL"/>
        </w:rPr>
        <w:t>9, nenit 13 pika 1 g</w:t>
      </w:r>
      <w:r>
        <w:rPr>
          <w:lang w:val="sq-AL"/>
        </w:rPr>
        <w:t>e</w:t>
      </w:r>
      <w:r w:rsidRPr="00F478F1">
        <w:rPr>
          <w:lang w:val="sq-AL"/>
        </w:rPr>
        <w:t>rma “ç”</w:t>
      </w:r>
      <w:r>
        <w:rPr>
          <w:lang w:val="sq-AL"/>
        </w:rPr>
        <w:t xml:space="preserve"> dhe nenit 45 pikat 3 dhe 4</w:t>
      </w:r>
      <w:r w:rsidRPr="00F478F1">
        <w:rPr>
          <w:lang w:val="sq-AL"/>
        </w:rPr>
        <w:t xml:space="preserve"> të ligjit nr. 9072, datë 22.</w:t>
      </w:r>
      <w:r>
        <w:rPr>
          <w:lang w:val="sq-AL"/>
        </w:rPr>
        <w:t>5.2003</w:t>
      </w:r>
      <w:r w:rsidRPr="00F478F1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F478F1">
        <w:rPr>
          <w:lang w:val="sq-AL"/>
        </w:rPr>
        <w:t xml:space="preserve"> të ndryshuar, nenit 4 pika 1 g</w:t>
      </w:r>
      <w:r>
        <w:rPr>
          <w:lang w:val="sq-AL"/>
        </w:rPr>
        <w:t>e</w:t>
      </w:r>
      <w:r w:rsidRPr="00F478F1">
        <w:rPr>
          <w:lang w:val="sq-AL"/>
        </w:rPr>
        <w:t>rma “f”, nenit 8 pik</w:t>
      </w:r>
      <w:r>
        <w:rPr>
          <w:lang w:val="sq-AL"/>
        </w:rPr>
        <w:t>a 4 dhe nenit 10 pikat 1 dhe 4 të r</w:t>
      </w:r>
      <w:r w:rsidRPr="00F478F1">
        <w:rPr>
          <w:lang w:val="sq-AL"/>
        </w:rPr>
        <w:t xml:space="preserve">regullores </w:t>
      </w:r>
      <w:r>
        <w:rPr>
          <w:lang w:val="sq-AL"/>
        </w:rPr>
        <w:t>“P</w:t>
      </w:r>
      <w:r w:rsidRPr="00F478F1">
        <w:rPr>
          <w:lang w:val="sq-AL"/>
        </w:rPr>
        <w:t>ër procedurat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ave”, të miratuar me vendimin e Bordit të Komisionerëve n</w:t>
      </w:r>
      <w:r>
        <w:rPr>
          <w:lang w:val="sq-AL"/>
        </w:rPr>
        <w:t>r. 108, datë 9.9.2008, nenit 18 pikat 1</w:t>
      </w:r>
      <w:r w:rsidRPr="00F478F1">
        <w:rPr>
          <w:lang w:val="sq-AL"/>
        </w:rPr>
        <w:t xml:space="preserve"> </w:t>
      </w:r>
      <w:r>
        <w:rPr>
          <w:lang w:val="sq-AL"/>
        </w:rPr>
        <w:t>germa “a” dhe 3</w:t>
      </w:r>
      <w:r w:rsidRPr="00F478F1">
        <w:rPr>
          <w:lang w:val="sq-AL"/>
        </w:rPr>
        <w:t xml:space="preserve"> të “Rregullave të praktikës dhe pro</w:t>
      </w:r>
      <w:r>
        <w:rPr>
          <w:lang w:val="sq-AL"/>
        </w:rPr>
        <w:t>c</w:t>
      </w:r>
      <w:r w:rsidRPr="00F478F1">
        <w:rPr>
          <w:lang w:val="sq-AL"/>
        </w:rPr>
        <w:t xml:space="preserve">edurave të ERE-s”, miratuar me </w:t>
      </w:r>
      <w:r>
        <w:rPr>
          <w:lang w:val="sq-AL"/>
        </w:rPr>
        <w:t>v</w:t>
      </w:r>
      <w:r w:rsidRPr="00F478F1">
        <w:rPr>
          <w:lang w:val="sq-AL"/>
        </w:rPr>
        <w:t>endimin e Bordit të Komisionerëve, n</w:t>
      </w:r>
      <w:r>
        <w:rPr>
          <w:lang w:val="sq-AL"/>
        </w:rPr>
        <w:t>r. 21, datë 18.</w:t>
      </w:r>
      <w:r w:rsidRPr="00F478F1">
        <w:rPr>
          <w:lang w:val="sq-AL"/>
        </w:rPr>
        <w:t>3.2009, t</w:t>
      </w:r>
      <w:r w:rsidRPr="00992E2C">
        <w:rPr>
          <w:lang w:val="sq-AL"/>
        </w:rPr>
        <w:t>ë</w:t>
      </w:r>
      <w:r w:rsidRPr="00F478F1">
        <w:rPr>
          <w:lang w:val="sq-AL"/>
        </w:rPr>
        <w:t xml:space="preserve"> ndryshuar, Bordi i Komisionerëve të Entit Rregullator të Energjisë (ERE), në mbledhjen e tij të datës 10.5.2012, </w:t>
      </w:r>
      <w:r>
        <w:rPr>
          <w:lang w:val="sq-AL"/>
        </w:rPr>
        <w:t>p</w:t>
      </w:r>
      <w:r w:rsidRPr="00F478F1">
        <w:rPr>
          <w:lang w:val="sq-AL"/>
        </w:rPr>
        <w:t>asi shqyrtoi aplikimin e paraqitur nga shoqëria “Hec Bistrica 1 dhe Bistrica 2” sh.a</w:t>
      </w:r>
      <w:r>
        <w:rPr>
          <w:lang w:val="sq-AL"/>
        </w:rPr>
        <w:t>.</w:t>
      </w:r>
      <w:r w:rsidRPr="00F478F1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imin në aktivitetin e furnizuesit të kualifikuar të energjisë elektrike,</w:t>
      </w:r>
    </w:p>
    <w:p w:rsidR="00FB058E" w:rsidRPr="00F478F1" w:rsidRDefault="00FB058E" w:rsidP="00FB058E">
      <w:pPr>
        <w:pStyle w:val="Paragrafi"/>
        <w:rPr>
          <w:lang w:val="sq-AL"/>
        </w:rPr>
      </w:pPr>
      <w:r>
        <w:rPr>
          <w:lang w:val="sq-AL"/>
        </w:rPr>
        <w:t>konstatoi se</w:t>
      </w:r>
      <w:r w:rsidRPr="00F478F1">
        <w:rPr>
          <w:lang w:val="sq-AL"/>
        </w:rPr>
        <w:t>:</w:t>
      </w: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>Aplikimi i shoqërisë “Hec Bistrica 1 dhe Bistrica 2” sh.a</w:t>
      </w:r>
      <w:r>
        <w:rPr>
          <w:lang w:val="sq-AL"/>
        </w:rPr>
        <w:t>.</w:t>
      </w:r>
      <w:r w:rsidRPr="00F478F1">
        <w:rPr>
          <w:lang w:val="sq-AL"/>
        </w:rPr>
        <w:t xml:space="preserve"> plotëson pjesërisht kërkesat e parashikuara nga ERE në </w:t>
      </w:r>
      <w:r>
        <w:rPr>
          <w:lang w:val="sq-AL"/>
        </w:rPr>
        <w:t>r</w:t>
      </w:r>
      <w:r w:rsidRPr="00F478F1">
        <w:rPr>
          <w:lang w:val="sq-AL"/>
        </w:rPr>
        <w:t xml:space="preserve">regulloren </w:t>
      </w:r>
      <w:r>
        <w:rPr>
          <w:lang w:val="sq-AL"/>
        </w:rPr>
        <w:t>“P</w:t>
      </w:r>
      <w:r w:rsidRPr="00F478F1">
        <w:rPr>
          <w:lang w:val="sq-AL"/>
        </w:rPr>
        <w:t>ër procedurat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</w:t>
      </w:r>
      <w:r>
        <w:rPr>
          <w:lang w:val="sq-AL"/>
        </w:rPr>
        <w:t>”</w:t>
      </w:r>
      <w:r w:rsidRPr="00F478F1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 xml:space="preserve">- Formati i aplikimit (neni 9, pika 1) është plotësuar tërësisht. </w:t>
      </w:r>
    </w:p>
    <w:p w:rsidR="00FB058E" w:rsidRPr="00F478F1" w:rsidRDefault="00FB058E" w:rsidP="00FB058E">
      <w:pPr>
        <w:pStyle w:val="Paragrafi"/>
        <w:rPr>
          <w:lang w:val="sq-AL"/>
        </w:rPr>
      </w:pPr>
      <w:r>
        <w:rPr>
          <w:lang w:val="sq-AL"/>
        </w:rPr>
        <w:t>-</w:t>
      </w:r>
      <w:r w:rsidRPr="005F1043">
        <w:rPr>
          <w:sz w:val="2"/>
          <w:lang w:val="sq-AL"/>
        </w:rPr>
        <w:t xml:space="preserve"> </w:t>
      </w:r>
      <w:r w:rsidRPr="00F478F1">
        <w:rPr>
          <w:lang w:val="sq-AL"/>
        </w:rPr>
        <w:t>Dokumentacioni juridik, administrativ dhe pronësor (neni 9, pika 2) është plotësuar tërësisht.</w:t>
      </w: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>- Dokumentacioni financiar dhe fiskal (neni 9, pik</w:t>
      </w:r>
      <w:r>
        <w:rPr>
          <w:lang w:val="sq-AL"/>
        </w:rPr>
        <w:t>a 3) është plotësuar pjesërisht</w:t>
      </w:r>
      <w:r w:rsidRPr="00F478F1">
        <w:rPr>
          <w:lang w:val="sq-AL"/>
        </w:rPr>
        <w:t xml:space="preserve"> (mungon neni 9, pika 3, </w:t>
      </w:r>
      <w:r>
        <w:rPr>
          <w:lang w:val="sq-AL"/>
        </w:rPr>
        <w:t>germa</w:t>
      </w:r>
      <w:r w:rsidRPr="00F478F1">
        <w:rPr>
          <w:lang w:val="sq-AL"/>
        </w:rPr>
        <w:t xml:space="preserve"> “a” (vërtetim për shlyerjen e tatim taksave dhe detyrimeve ndaj institucioneve të sigurimeve shoqërore); neni 9, pika 3, </w:t>
      </w:r>
      <w:r>
        <w:rPr>
          <w:lang w:val="sq-AL"/>
        </w:rPr>
        <w:t>germa</w:t>
      </w:r>
      <w:r w:rsidRPr="00F478F1">
        <w:rPr>
          <w:lang w:val="sq-AL"/>
        </w:rPr>
        <w:t xml:space="preserve"> “b”; (Paraqitje bilanci financiar t</w:t>
      </w:r>
      <w:r w:rsidRPr="00D53F7E">
        <w:rPr>
          <w:lang w:val="sq-AL"/>
        </w:rPr>
        <w:t>ë</w:t>
      </w:r>
      <w:r w:rsidRPr="00F478F1">
        <w:rPr>
          <w:lang w:val="sq-AL"/>
        </w:rPr>
        <w:t xml:space="preserve"> tre viteve t</w:t>
      </w:r>
      <w:r w:rsidRPr="00D53F7E">
        <w:rPr>
          <w:lang w:val="sq-AL"/>
        </w:rPr>
        <w:t>ë</w:t>
      </w:r>
      <w:r>
        <w:rPr>
          <w:lang w:val="sq-AL"/>
        </w:rPr>
        <w:t xml:space="preserve"> fundit</w:t>
      </w:r>
      <w:r w:rsidRPr="00F478F1">
        <w:rPr>
          <w:lang w:val="sq-AL"/>
        </w:rPr>
        <w:t>/ose t</w:t>
      </w:r>
      <w:r w:rsidRPr="00D53F7E">
        <w:rPr>
          <w:lang w:val="sq-AL"/>
        </w:rPr>
        <w:t>ë</w:t>
      </w:r>
      <w:r w:rsidRPr="00F478F1">
        <w:rPr>
          <w:lang w:val="sq-AL"/>
        </w:rPr>
        <w:t xml:space="preserve"> kohës s</w:t>
      </w:r>
      <w:r w:rsidRPr="00D53F7E">
        <w:rPr>
          <w:lang w:val="sq-AL"/>
        </w:rPr>
        <w:t>ë</w:t>
      </w:r>
      <w:r w:rsidRPr="00F478F1">
        <w:rPr>
          <w:lang w:val="sq-AL"/>
        </w:rPr>
        <w:t xml:space="preserve"> ekzistencës s</w:t>
      </w:r>
      <w:r w:rsidRPr="00D53F7E">
        <w:rPr>
          <w:lang w:val="sq-AL"/>
        </w:rPr>
        <w:t>ë</w:t>
      </w:r>
      <w:r w:rsidRPr="00F478F1">
        <w:rPr>
          <w:lang w:val="sq-AL"/>
        </w:rPr>
        <w:t xml:space="preserve"> shoqërisë (për shoqëritë me ortak</w:t>
      </w:r>
      <w:r w:rsidRPr="00082AAD">
        <w:rPr>
          <w:lang w:val="sq-AL"/>
        </w:rPr>
        <w:t>ë</w:t>
      </w:r>
      <w:r w:rsidRPr="00F478F1">
        <w:rPr>
          <w:lang w:val="sq-AL"/>
        </w:rPr>
        <w:t xml:space="preserve"> shoqëri t</w:t>
      </w:r>
      <w:r w:rsidRPr="00D53F7E">
        <w:rPr>
          <w:lang w:val="sq-AL"/>
        </w:rPr>
        <w:t>ë</w:t>
      </w:r>
      <w:r w:rsidRPr="00F478F1">
        <w:rPr>
          <w:lang w:val="sq-AL"/>
        </w:rPr>
        <w:t xml:space="preserve"> tjera paraqitja e bilancit t</w:t>
      </w:r>
      <w:r w:rsidRPr="00D53F7E">
        <w:rPr>
          <w:lang w:val="sq-AL"/>
        </w:rPr>
        <w:t>ë</w:t>
      </w:r>
      <w:r w:rsidRPr="00F478F1">
        <w:rPr>
          <w:lang w:val="sq-AL"/>
        </w:rPr>
        <w:t xml:space="preserve"> këtyre t</w:t>
      </w:r>
      <w:r w:rsidRPr="00BD1826">
        <w:rPr>
          <w:lang w:val="sq-AL"/>
        </w:rPr>
        <w:t>ë</w:t>
      </w:r>
      <w:r w:rsidRPr="00F478F1">
        <w:rPr>
          <w:lang w:val="sq-AL"/>
        </w:rPr>
        <w:t xml:space="preserve"> fundit); neni 9, pika 3, </w:t>
      </w:r>
      <w:r>
        <w:rPr>
          <w:lang w:val="sq-AL"/>
        </w:rPr>
        <w:t>germa</w:t>
      </w:r>
      <w:r w:rsidRPr="00F478F1">
        <w:rPr>
          <w:lang w:val="sq-AL"/>
        </w:rPr>
        <w:t xml:space="preserve"> “c” (Dokument</w:t>
      </w:r>
      <w:r>
        <w:rPr>
          <w:lang w:val="sq-AL"/>
        </w:rPr>
        <w:t>e</w:t>
      </w:r>
      <w:r w:rsidRPr="00F478F1">
        <w:rPr>
          <w:lang w:val="sq-AL"/>
        </w:rPr>
        <w:t xml:space="preserve"> q</w:t>
      </w:r>
      <w:r w:rsidRPr="00D53F7E">
        <w:rPr>
          <w:lang w:val="sq-AL"/>
        </w:rPr>
        <w:t>ë</w:t>
      </w:r>
      <w:r>
        <w:rPr>
          <w:lang w:val="sq-AL"/>
        </w:rPr>
        <w:t xml:space="preserve"> vërtetojnë aftësinë dhe</w:t>
      </w:r>
      <w:r w:rsidRPr="00F478F1">
        <w:rPr>
          <w:lang w:val="sq-AL"/>
        </w:rPr>
        <w:t>/ose mbështetjen financiare t</w:t>
      </w:r>
      <w:r w:rsidRPr="00113134">
        <w:rPr>
          <w:lang w:val="sq-AL"/>
        </w:rPr>
        <w:t>ë</w:t>
      </w:r>
      <w:r w:rsidRPr="00F478F1">
        <w:rPr>
          <w:lang w:val="sq-AL"/>
        </w:rPr>
        <w:t xml:space="preserve"> aplikuesit, ku shprehen qart</w:t>
      </w:r>
      <w:r w:rsidRPr="00D53F7E">
        <w:rPr>
          <w:lang w:val="sq-AL"/>
        </w:rPr>
        <w:t>ë</w:t>
      </w:r>
      <w:r w:rsidRPr="00F478F1">
        <w:rPr>
          <w:lang w:val="sq-AL"/>
        </w:rPr>
        <w:t xml:space="preserve"> vlerat monetare për financimi</w:t>
      </w:r>
      <w:r>
        <w:rPr>
          <w:lang w:val="sq-AL"/>
        </w:rPr>
        <w:t>n</w:t>
      </w:r>
      <w:r w:rsidRPr="00F478F1">
        <w:rPr>
          <w:lang w:val="sq-AL"/>
        </w:rPr>
        <w:t xml:space="preserve"> dhe struktura</w:t>
      </w:r>
      <w:r>
        <w:rPr>
          <w:lang w:val="sq-AL"/>
        </w:rPr>
        <w:t>t</w:t>
      </w:r>
      <w:r w:rsidRPr="00F478F1">
        <w:rPr>
          <w:lang w:val="sq-AL"/>
        </w:rPr>
        <w:t xml:space="preserve"> e financimit (financim i vet</w:t>
      </w:r>
      <w:r w:rsidRPr="00D53F7E">
        <w:rPr>
          <w:lang w:val="sq-AL"/>
        </w:rPr>
        <w:t>ë</w:t>
      </w:r>
      <w:r w:rsidRPr="00F478F1">
        <w:rPr>
          <w:lang w:val="sq-AL"/>
        </w:rPr>
        <w:t xml:space="preserve"> aplikuesit, kredi bankare, donacion, t</w:t>
      </w:r>
      <w:r w:rsidRPr="00D53F7E">
        <w:rPr>
          <w:lang w:val="sq-AL"/>
        </w:rPr>
        <w:t>ë</w:t>
      </w:r>
      <w:r>
        <w:rPr>
          <w:lang w:val="sq-AL"/>
        </w:rPr>
        <w:t xml:space="preserve"> tjera</w:t>
      </w:r>
      <w:r w:rsidRPr="00F478F1">
        <w:rPr>
          <w:lang w:val="sq-AL"/>
        </w:rPr>
        <w:t xml:space="preserve"> etj.) </w:t>
      </w: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 xml:space="preserve">- Dokumentacioni teknik (neni 9, pika 4.9 </w:t>
      </w:r>
      <w:r>
        <w:rPr>
          <w:lang w:val="sq-AL"/>
        </w:rPr>
        <w:t>germa</w:t>
      </w:r>
      <w:r w:rsidRPr="00F478F1">
        <w:rPr>
          <w:lang w:val="sq-AL"/>
        </w:rPr>
        <w:t>t “a”, “b” dhe “c”) subjekti nuk ka dhënë asnjë informacion.</w:t>
      </w: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>Për gjithë sa më sipër cituar,</w:t>
      </w:r>
      <w:r>
        <w:rPr>
          <w:lang w:val="sq-AL"/>
        </w:rPr>
        <w:t xml:space="preserve"> Bordi i Komisionerëve të ERE-s </w:t>
      </w:r>
    </w:p>
    <w:p w:rsidR="00FB058E" w:rsidRPr="00F478F1" w:rsidRDefault="00FB058E" w:rsidP="00FB058E">
      <w:pPr>
        <w:pStyle w:val="Paragrafi"/>
        <w:rPr>
          <w:lang w:val="sq-AL"/>
        </w:rPr>
      </w:pPr>
    </w:p>
    <w:p w:rsidR="00FB058E" w:rsidRPr="00F478F1" w:rsidRDefault="00FB058E" w:rsidP="00FB058E">
      <w:pPr>
        <w:pStyle w:val="VENDOSI"/>
        <w:rPr>
          <w:lang w:val="sq-AL"/>
        </w:rPr>
      </w:pPr>
      <w:r w:rsidRPr="00F478F1">
        <w:rPr>
          <w:lang w:val="sq-AL"/>
        </w:rPr>
        <w:t>Vendosi:</w:t>
      </w:r>
    </w:p>
    <w:p w:rsidR="00FB058E" w:rsidRPr="00F478F1" w:rsidRDefault="00FB058E" w:rsidP="00FB058E">
      <w:pPr>
        <w:pStyle w:val="Paragrafi"/>
        <w:rPr>
          <w:lang w:val="sq-AL"/>
        </w:rPr>
      </w:pP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>1. Fillimin e procedurave të shqyrtimit të aplikimit për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ë të shoqërisë “Hec Bistrica 1 dhe Bistrica 2” sh.a</w:t>
      </w:r>
      <w:r>
        <w:rPr>
          <w:lang w:val="sq-AL"/>
        </w:rPr>
        <w:t>.</w:t>
      </w:r>
      <w:r w:rsidRPr="00F478F1">
        <w:rPr>
          <w:lang w:val="sq-AL"/>
        </w:rPr>
        <w:t xml:space="preserve"> në aktivitetin e furnizuesit të kualifikuar të energjisë elektrike.</w:t>
      </w: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>2. Ngarkohet Drejtoria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F478F1">
        <w:rPr>
          <w:lang w:val="sq-AL"/>
        </w:rPr>
        <w:t xml:space="preserve">të ERE-s. </w:t>
      </w: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>Ky vendim hyn në fuqi menjëherë.</w:t>
      </w:r>
    </w:p>
    <w:p w:rsidR="00FB058E" w:rsidRPr="00F478F1" w:rsidRDefault="00FB058E" w:rsidP="00FB058E">
      <w:pPr>
        <w:pStyle w:val="Paragrafi"/>
        <w:rPr>
          <w:lang w:val="sq-AL"/>
        </w:rPr>
      </w:pPr>
      <w:r w:rsidRPr="00F478F1">
        <w:rPr>
          <w:lang w:val="sq-AL"/>
        </w:rPr>
        <w:t>Ky vendim botohet në Fletoren Zyrtare.</w:t>
      </w:r>
    </w:p>
    <w:p w:rsidR="00FB058E" w:rsidRPr="001478BE" w:rsidRDefault="00FB058E" w:rsidP="00FB058E">
      <w:pPr>
        <w:pStyle w:val="Paragrafi"/>
        <w:rPr>
          <w:lang w:val="sq-AL"/>
        </w:rPr>
      </w:pPr>
    </w:p>
    <w:p w:rsidR="00FB058E" w:rsidRPr="00F478F1" w:rsidRDefault="00FB058E" w:rsidP="00FB058E">
      <w:pPr>
        <w:pStyle w:val="Autoriteti"/>
        <w:rPr>
          <w:lang w:val="sq-AL"/>
        </w:rPr>
      </w:pPr>
      <w:r w:rsidRPr="00F478F1">
        <w:rPr>
          <w:lang w:val="sq-AL"/>
        </w:rPr>
        <w:t>KRYETARI</w:t>
      </w:r>
    </w:p>
    <w:p w:rsidR="00FB058E" w:rsidRPr="00F478F1" w:rsidRDefault="00FB058E" w:rsidP="00FB058E">
      <w:pPr>
        <w:pStyle w:val="AutoritetiEmer"/>
        <w:rPr>
          <w:lang w:val="sq-AL"/>
        </w:rPr>
      </w:pPr>
      <w:r w:rsidRPr="00F478F1">
        <w:rPr>
          <w:lang w:val="sq-AL"/>
        </w:rPr>
        <w:t>Sokol Ramadani</w:t>
      </w:r>
    </w:p>
    <w:p w:rsidR="00FB058E" w:rsidRPr="001478BE" w:rsidRDefault="00FB058E" w:rsidP="00FB058E">
      <w:pPr>
        <w:pStyle w:val="Paragrafi"/>
        <w:rPr>
          <w:lang w:val="sq-AL"/>
        </w:rPr>
      </w:pPr>
    </w:p>
    <w:sectPr w:rsidR="00FB058E" w:rsidRPr="001478B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058E"/>
    <w:rsid w:val="000277EF"/>
    <w:rsid w:val="000C2ABA"/>
    <w:rsid w:val="00142F5D"/>
    <w:rsid w:val="001D4B57"/>
    <w:rsid w:val="003C0F5D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B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08BD3C-C4DE-4129-BA5B-D5F0A997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B058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B058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B058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FB058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B058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FB058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2019-03-18T14:49:00Z</dcterms:created>
  <dcterms:modified xsi:type="dcterms:W3CDTF">2019-03-18T14:49:00Z</dcterms:modified>
</cp:coreProperties>
</file>