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6F5" w:rsidRPr="00F478F1" w:rsidRDefault="00E156F5" w:rsidP="00E156F5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 xml:space="preserve">VENDIM </w:t>
      </w:r>
    </w:p>
    <w:p w:rsidR="00E156F5" w:rsidRPr="00F478F1" w:rsidRDefault="00E156F5" w:rsidP="00E156F5">
      <w:pPr>
        <w:pStyle w:val="NumriData"/>
        <w:rPr>
          <w:lang w:val="sq-AL"/>
        </w:rPr>
      </w:pPr>
      <w:r w:rsidRPr="00F478F1">
        <w:rPr>
          <w:lang w:val="sq-AL"/>
        </w:rPr>
        <w:t>Nr. 62, datë 10.5.2012</w:t>
      </w:r>
    </w:p>
    <w:p w:rsidR="00E156F5" w:rsidRPr="00C848F6" w:rsidRDefault="00E156F5" w:rsidP="00E156F5">
      <w:pPr>
        <w:pStyle w:val="Paragrafi"/>
        <w:rPr>
          <w:sz w:val="14"/>
          <w:lang w:val="sq-AL"/>
        </w:rPr>
      </w:pPr>
    </w:p>
    <w:p w:rsidR="00E156F5" w:rsidRPr="00F478F1" w:rsidRDefault="00E156F5" w:rsidP="00E156F5">
      <w:pPr>
        <w:pStyle w:val="Titulli"/>
        <w:rPr>
          <w:lang w:val="sq-AL"/>
        </w:rPr>
      </w:pPr>
      <w:r w:rsidRPr="00F478F1">
        <w:rPr>
          <w:lang w:val="sq-AL"/>
        </w:rPr>
        <w:t xml:space="preserve"> PËR FILLIMIN E PRO</w:t>
      </w:r>
      <w:r>
        <w:rPr>
          <w:lang w:val="sq-AL"/>
        </w:rPr>
        <w:t>c</w:t>
      </w:r>
      <w:r w:rsidRPr="00F478F1">
        <w:rPr>
          <w:lang w:val="sq-AL"/>
        </w:rPr>
        <w:t>EDURAVE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IMIT </w:t>
      </w:r>
      <w:r>
        <w:rPr>
          <w:lang w:val="sq-AL"/>
        </w:rPr>
        <w:t>TË SHOQËRISË “GJO SPA POWER” SHP</w:t>
      </w:r>
      <w:r w:rsidRPr="00F478F1">
        <w:rPr>
          <w:lang w:val="sq-AL"/>
        </w:rPr>
        <w:t>K NË AKTIVITET</w:t>
      </w:r>
      <w:r>
        <w:rPr>
          <w:lang w:val="sq-AL"/>
        </w:rPr>
        <w:t>IN E TREG</w:t>
      </w:r>
      <w:r w:rsidRPr="00F478F1">
        <w:rPr>
          <w:lang w:val="sq-AL"/>
        </w:rPr>
        <w:t>TIMIT TË ENERGJISË ELEKTRIKE</w:t>
      </w:r>
    </w:p>
    <w:p w:rsidR="00E156F5" w:rsidRPr="00C848F6" w:rsidRDefault="00E156F5" w:rsidP="00E156F5">
      <w:pPr>
        <w:pStyle w:val="Paragrafi"/>
        <w:rPr>
          <w:sz w:val="16"/>
          <w:lang w:val="sq-AL"/>
        </w:rPr>
      </w:pP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 xml:space="preserve">Në mbështetje të nenit 8 pika 2 </w:t>
      </w:r>
      <w:r>
        <w:rPr>
          <w:lang w:val="sq-AL"/>
        </w:rPr>
        <w:t>germa “a”, neneve 9 dhe 13 pikat 1</w:t>
      </w:r>
      <w:r w:rsidRPr="00F478F1">
        <w:rPr>
          <w:lang w:val="sq-AL"/>
        </w:rPr>
        <w:t xml:space="preserve"> </w:t>
      </w:r>
      <w:r>
        <w:rPr>
          <w:lang w:val="sq-AL"/>
        </w:rPr>
        <w:t>germa</w:t>
      </w:r>
      <w:r w:rsidRPr="00F478F1">
        <w:rPr>
          <w:lang w:val="sq-AL"/>
        </w:rPr>
        <w:t xml:space="preserve"> “d</w:t>
      </w:r>
      <w:r>
        <w:rPr>
          <w:lang w:val="sq-AL"/>
        </w:rPr>
        <w:t>”</w:t>
      </w:r>
      <w:r w:rsidRPr="00F478F1">
        <w:rPr>
          <w:lang w:val="sq-AL"/>
        </w:rPr>
        <w:t xml:space="preserve"> të ligjit nr. 9072, datë 22.</w:t>
      </w:r>
      <w:r>
        <w:rPr>
          <w:lang w:val="sq-AL"/>
        </w:rPr>
        <w:t>5.2003</w:t>
      </w:r>
      <w:r w:rsidRPr="00F478F1">
        <w:rPr>
          <w:lang w:val="sq-AL"/>
        </w:rPr>
        <w:t xml:space="preserve"> “Për sektorin e energjisë elektrike”, të ndryshuar, nenit 4 pika 1 </w:t>
      </w:r>
      <w:r>
        <w:rPr>
          <w:lang w:val="sq-AL"/>
        </w:rPr>
        <w:t>germa “g”, nenit 10</w:t>
      </w:r>
      <w:r w:rsidRPr="00F478F1">
        <w:rPr>
          <w:lang w:val="sq-AL"/>
        </w:rPr>
        <w:t xml:space="preserve"> pikat 1 dhe 3 të </w:t>
      </w:r>
      <w:r>
        <w:rPr>
          <w:lang w:val="sq-AL"/>
        </w:rPr>
        <w:t>r</w:t>
      </w:r>
      <w:r w:rsidRPr="00F478F1">
        <w:rPr>
          <w:lang w:val="sq-AL"/>
        </w:rPr>
        <w:t>regullores “</w:t>
      </w:r>
      <w:r>
        <w:rPr>
          <w:lang w:val="sq-AL"/>
        </w:rPr>
        <w:t>P</w:t>
      </w:r>
      <w:r w:rsidRPr="00F478F1">
        <w:rPr>
          <w:lang w:val="sq-AL"/>
        </w:rPr>
        <w:t>ër pro</w:t>
      </w:r>
      <w:r>
        <w:rPr>
          <w:lang w:val="sq-AL"/>
        </w:rPr>
        <w:t>c</w:t>
      </w:r>
      <w:r w:rsidRPr="00F478F1">
        <w:rPr>
          <w:lang w:val="sq-AL"/>
        </w:rPr>
        <w:t>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F478F1">
        <w:rPr>
          <w:lang w:val="sq-AL"/>
        </w:rPr>
        <w:t>endimin e Bordit të Komisionerëve nr. 108</w:t>
      </w:r>
      <w:r>
        <w:rPr>
          <w:lang w:val="sq-AL"/>
        </w:rPr>
        <w:t>,</w:t>
      </w:r>
      <w:r w:rsidRPr="00F478F1">
        <w:rPr>
          <w:lang w:val="sq-AL"/>
        </w:rPr>
        <w:t xml:space="preserve"> datë 9.</w:t>
      </w:r>
      <w:r>
        <w:rPr>
          <w:lang w:val="sq-AL"/>
        </w:rPr>
        <w:t>9.2008 dhe nenit 18 pikat 1</w:t>
      </w:r>
      <w:r w:rsidRPr="00F478F1">
        <w:rPr>
          <w:lang w:val="sq-AL"/>
        </w:rPr>
        <w:t xml:space="preserve"> </w:t>
      </w:r>
      <w:r>
        <w:rPr>
          <w:lang w:val="sq-AL"/>
        </w:rPr>
        <w:t>germa “a”</w:t>
      </w:r>
      <w:r w:rsidRPr="00F478F1">
        <w:rPr>
          <w:lang w:val="sq-AL"/>
        </w:rPr>
        <w:t xml:space="preserve"> të “Rregullave të praktikës dhe pro</w:t>
      </w:r>
      <w:r>
        <w:rPr>
          <w:lang w:val="sq-AL"/>
        </w:rPr>
        <w:t>c</w:t>
      </w:r>
      <w:r w:rsidRPr="00F478F1">
        <w:rPr>
          <w:lang w:val="sq-AL"/>
        </w:rPr>
        <w:t xml:space="preserve">edurave të ERE-s”, miratuar me </w:t>
      </w:r>
      <w:r>
        <w:rPr>
          <w:lang w:val="sq-AL"/>
        </w:rPr>
        <w:t>v</w:t>
      </w:r>
      <w:r w:rsidRPr="00F478F1">
        <w:rPr>
          <w:lang w:val="sq-AL"/>
        </w:rPr>
        <w:t xml:space="preserve">endimin e Bordit të Komisionerëve, nr. 21, datë 18.3.2009, të ndryshuar, Bordi i Komisionerëve të Entit Rregullator të Energjisë (ERE), në mbledhjen e tij të datës 10.5.2012, </w:t>
      </w:r>
      <w:r>
        <w:rPr>
          <w:lang w:val="sq-AL"/>
        </w:rPr>
        <w:t>p</w:t>
      </w:r>
      <w:r w:rsidRPr="00F478F1">
        <w:rPr>
          <w:lang w:val="sq-AL"/>
        </w:rPr>
        <w:t>asi shqyrtoi kërkesën e shoqërisë “Gjo Spa Power” sh.p.k</w:t>
      </w:r>
      <w:r>
        <w:rPr>
          <w:lang w:val="sq-AL"/>
        </w:rPr>
        <w:t>.,</w:t>
      </w:r>
      <w:r w:rsidRPr="00F478F1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imin në aktivitetin e tregtimit të energjisë elektrike, </w:t>
      </w:r>
    </w:p>
    <w:p w:rsidR="00E156F5" w:rsidRPr="00F478F1" w:rsidRDefault="00E156F5" w:rsidP="00E156F5">
      <w:pPr>
        <w:pStyle w:val="Paragrafi"/>
        <w:rPr>
          <w:lang w:val="sq-AL"/>
        </w:rPr>
      </w:pPr>
      <w:r>
        <w:rPr>
          <w:lang w:val="sq-AL"/>
        </w:rPr>
        <w:t>k</w:t>
      </w:r>
      <w:r w:rsidRPr="00F478F1">
        <w:rPr>
          <w:lang w:val="sq-AL"/>
        </w:rPr>
        <w:t>onstatoi se: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Aplikimi i shoqërisë “GJO SPA POWER” sh.p.k</w:t>
      </w:r>
      <w:r>
        <w:rPr>
          <w:lang w:val="sq-AL"/>
        </w:rPr>
        <w:t>.</w:t>
      </w:r>
      <w:r w:rsidRPr="00F478F1">
        <w:rPr>
          <w:lang w:val="sq-AL"/>
        </w:rPr>
        <w:t xml:space="preserve"> plotëson tërësisht kërkesat e parashikuara nga ERE në rregulloren </w:t>
      </w:r>
      <w:r>
        <w:rPr>
          <w:lang w:val="sq-AL"/>
        </w:rPr>
        <w:t>“P</w:t>
      </w:r>
      <w:r w:rsidRPr="00F478F1">
        <w:rPr>
          <w:lang w:val="sq-AL"/>
        </w:rPr>
        <w:t>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</w:t>
      </w:r>
      <w:r>
        <w:rPr>
          <w:lang w:val="sq-AL"/>
        </w:rPr>
        <w:t>”</w:t>
      </w:r>
      <w:r w:rsidRPr="00F478F1">
        <w:rPr>
          <w:lang w:val="sq-AL"/>
        </w:rPr>
        <w:t xml:space="preserve"> si më poshtë: 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- Formati i aplikimit (neni 9, pika 1) është paraqitur dhe plotësuar në mënyrë korrekte.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- Dokumentacioni juridik, administrativ dhe pronësor (neni 9, pika 2) është paraqitur dhe plotësuar në mënyrë korrekte.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- Dokumentacioni financiar dhe fiskal (neni 9, pika 3) është paraqitur dhe plotësuar në mënyrë korrekte.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- Dokumentacioni teknik (nenin 9, pika 4.10) është paraqitur dhe plotësuar në mënyrë korrekte.</w:t>
      </w:r>
    </w:p>
    <w:p w:rsidR="00E156F5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F478F1">
        <w:rPr>
          <w:lang w:val="sq-AL"/>
        </w:rPr>
        <w:t xml:space="preserve"> </w:t>
      </w:r>
    </w:p>
    <w:p w:rsidR="00E156F5" w:rsidRPr="00C848F6" w:rsidRDefault="00E156F5" w:rsidP="00E156F5">
      <w:pPr>
        <w:pStyle w:val="VENDOSI"/>
        <w:rPr>
          <w:sz w:val="16"/>
          <w:lang w:val="sq-AL"/>
        </w:rPr>
      </w:pPr>
    </w:p>
    <w:p w:rsidR="00E156F5" w:rsidRPr="00F478F1" w:rsidRDefault="00E156F5" w:rsidP="00E156F5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E156F5" w:rsidRPr="00027FF4" w:rsidRDefault="00E156F5" w:rsidP="00E156F5">
      <w:pPr>
        <w:pStyle w:val="Paragrafi"/>
        <w:rPr>
          <w:sz w:val="16"/>
          <w:lang w:val="sq-AL"/>
        </w:rPr>
      </w:pP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1. Fillimin e procedurave të shqyrtimit të aplikimit për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ë të shoqërisë “GJO SPA POWER” sh.p.k</w:t>
      </w:r>
      <w:r>
        <w:rPr>
          <w:lang w:val="sq-AL"/>
        </w:rPr>
        <w:t>.</w:t>
      </w:r>
      <w:r w:rsidRPr="00F478F1">
        <w:rPr>
          <w:lang w:val="sq-AL"/>
        </w:rPr>
        <w:t xml:space="preserve"> në aktivitetin e tregtimit të energjisë elektrike.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2.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</w:t>
      </w:r>
      <w:r>
        <w:rPr>
          <w:lang w:val="sq-AL"/>
        </w:rPr>
        <w:t>onitorimit të Tregut të njoftoj</w:t>
      </w:r>
      <w:r w:rsidRPr="00F478F1">
        <w:rPr>
          <w:lang w:val="sq-AL"/>
        </w:rPr>
        <w:t xml:space="preserve">ë aplikuesin për </w:t>
      </w:r>
      <w:r>
        <w:rPr>
          <w:lang w:val="sq-AL"/>
        </w:rPr>
        <w:t>v</w:t>
      </w:r>
      <w:r w:rsidRPr="00F478F1">
        <w:rPr>
          <w:lang w:val="sq-AL"/>
        </w:rPr>
        <w:t>endimin e Bordit të Komisionerëve t</w:t>
      </w:r>
      <w:r w:rsidRPr="00807BB3">
        <w:rPr>
          <w:lang w:val="sq-AL"/>
        </w:rPr>
        <w:t>ë</w:t>
      </w:r>
      <w:r w:rsidRPr="00F478F1">
        <w:rPr>
          <w:lang w:val="sq-AL"/>
        </w:rPr>
        <w:t xml:space="preserve"> ERE-s</w:t>
      </w:r>
      <w:r>
        <w:rPr>
          <w:lang w:val="sq-AL"/>
        </w:rPr>
        <w:t>.</w:t>
      </w:r>
      <w:r w:rsidRPr="00F478F1">
        <w:rPr>
          <w:lang w:val="sq-AL"/>
        </w:rPr>
        <w:t> 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E156F5" w:rsidRPr="00F478F1" w:rsidRDefault="00E156F5" w:rsidP="00E156F5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Zyrtare.</w:t>
      </w:r>
    </w:p>
    <w:p w:rsidR="00E156F5" w:rsidRPr="00C848F6" w:rsidRDefault="00E156F5" w:rsidP="00E156F5">
      <w:pPr>
        <w:pStyle w:val="Paragrafi"/>
        <w:rPr>
          <w:sz w:val="6"/>
          <w:lang w:val="sq-AL"/>
        </w:rPr>
      </w:pPr>
    </w:p>
    <w:p w:rsidR="00E156F5" w:rsidRPr="00F478F1" w:rsidRDefault="00E156F5" w:rsidP="00E156F5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E156F5" w:rsidRPr="00C311BD" w:rsidRDefault="00E156F5" w:rsidP="00E156F5">
      <w:pPr>
        <w:pStyle w:val="AutoritetiEmer"/>
        <w:rPr>
          <w:lang w:val="sq-AL"/>
        </w:rPr>
      </w:pPr>
      <w:r w:rsidRPr="00F478F1">
        <w:rPr>
          <w:lang w:val="sq-AL"/>
        </w:rPr>
        <w:t>Sokol Ramadani</w:t>
      </w:r>
    </w:p>
    <w:sectPr w:rsidR="00E156F5" w:rsidRPr="00C311B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56F5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96E05"/>
    <w:rsid w:val="00E1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9EE432-CFC3-4643-9DC8-9AFE0F94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156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156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156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156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156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156F5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2019-03-18T14:49:00Z</dcterms:created>
  <dcterms:modified xsi:type="dcterms:W3CDTF">2019-03-18T14:49:00Z</dcterms:modified>
</cp:coreProperties>
</file>