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9A1" w:rsidRPr="0080048A" w:rsidRDefault="00B529A1" w:rsidP="00B529A1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 xml:space="preserve">VENDIM </w:t>
      </w:r>
    </w:p>
    <w:p w:rsidR="00B529A1" w:rsidRPr="0080048A" w:rsidRDefault="00B529A1" w:rsidP="00B529A1">
      <w:pPr>
        <w:pStyle w:val="NumriData"/>
        <w:keepNext w:val="0"/>
        <w:rPr>
          <w:lang w:val="sq-AL"/>
        </w:rPr>
      </w:pPr>
      <w:r w:rsidRPr="0080048A">
        <w:rPr>
          <w:lang w:val="sq-AL"/>
        </w:rPr>
        <w:t>Nr. 68, datë 6.6.2012</w:t>
      </w:r>
    </w:p>
    <w:p w:rsidR="00B529A1" w:rsidRPr="0080048A" w:rsidRDefault="00B529A1" w:rsidP="00B529A1">
      <w:pPr>
        <w:pStyle w:val="Paragrafi"/>
        <w:rPr>
          <w:b/>
          <w:lang w:val="sq-AL"/>
        </w:rPr>
      </w:pPr>
    </w:p>
    <w:p w:rsidR="00B529A1" w:rsidRPr="0080048A" w:rsidRDefault="00B529A1" w:rsidP="00B529A1">
      <w:pPr>
        <w:pStyle w:val="Titulli"/>
        <w:keepNext w:val="0"/>
        <w:rPr>
          <w:lang w:val="sq-AL"/>
        </w:rPr>
      </w:pPr>
      <w:r w:rsidRPr="0080048A">
        <w:rPr>
          <w:lang w:val="sq-AL"/>
        </w:rPr>
        <w:t xml:space="preserve"> PËR FILLIMIN E PROCEDURAVE TË LICENCIMIT TË SHOQËRISË “EVN TRADING” SHPK NË AKTIVITETIN E TREGTIMIT TË ENERGJISË ELEKTRIKE</w:t>
      </w:r>
    </w:p>
    <w:p w:rsidR="00B529A1" w:rsidRPr="0080048A" w:rsidRDefault="00B529A1" w:rsidP="00B529A1">
      <w:pPr>
        <w:pStyle w:val="Paragrafi"/>
        <w:rPr>
          <w:lang w:val="sq-AL"/>
        </w:rPr>
      </w:pP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 xml:space="preserve">Në mbështetje të nenit 8 pika 2 germa “a”, neneve 9 dhe 13 pikat 1 germa “d” të ligjit nr. 9072, datë 22.5.2003 “Për sektorin e energjisë elektrike”, të ndryshuar, nenit 4 pika 1 germa “g”, neneve 8 dhe 10 pika 3 të rregullores “Për procedurat e licencimit, modifikimit, transferimit të plotë/të pjesshëm dhe rinovimit të licencave”, të miratuar me vendimin e Bordit të Komisionerëve nr. 108, datë 9.9.2008, dhe nenit 18, pikat 1 germa “a” të “Rregullave të praktikës dhe procedurave të ERE-s”, miratuar me vendimin e Bordit të Komisionerëve nr. 21, datë 18.3.2009, të ndryshuar, Bordi i Komisionerëve të Entit Rregullator të Energjisë (ERE), në mbledhjen e tij të datës 6.6.2012, pasi shqyrtoi kërkesën e shoqërisë “EVN Trading” sh.p.k., si dhe relacionin e Drejtorisë së Licencimit dhe Monitorimit të Tregut dhe Drejtorisë Juridike dhe Mbrojtjes së Konsumatorit mbi licencimin në aktivitetin e tregtimit të energjisë elektrike, 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Konstatoi se: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 xml:space="preserve">Aplikimi i shoqërisë “EVN Trading” sh.p.k., plotëson kërkesat e parashikuara nga ERE në rregulloren “Për procedurat e licencimit, modifikimit, transferimit të plotë/të pjesshëm dhe rinovimit të licencave”, si më poshtë: 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- Formati i aplikimit (neni 9, pika 1) është paraqitur dhe plotësuar në mënyrë korrekte;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- Dokumentacioni juridik, administrativ dhe pronësor (neni 9, pika 2) është paraqitur dhe plotësuar në mënyrë korrekte;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- Dokumentacioni financiar dhe fiskal (neni 9, pika 3) është paraqitur dhe plotësuar tërësisht;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- Dokumentacioni teknik (neni 9, pika 4.10) është paraqitur dhe plotësuar në mënyrë korrekte.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Për gjithë sa më sipër cituar</w:t>
      </w:r>
      <w:r>
        <w:rPr>
          <w:lang w:val="sq-AL"/>
        </w:rPr>
        <w:t>,</w:t>
      </w:r>
      <w:r w:rsidRPr="0080048A">
        <w:rPr>
          <w:lang w:val="sq-AL"/>
        </w:rPr>
        <w:t xml:space="preserve"> Bordi i Komisionerëve të ERE-s </w:t>
      </w:r>
    </w:p>
    <w:p w:rsidR="00B529A1" w:rsidRPr="0080048A" w:rsidRDefault="00B529A1" w:rsidP="00B529A1">
      <w:pPr>
        <w:pStyle w:val="Paragrafi"/>
        <w:rPr>
          <w:sz w:val="16"/>
          <w:lang w:val="sq-AL"/>
        </w:rPr>
      </w:pPr>
      <w:r w:rsidRPr="0080048A">
        <w:rPr>
          <w:lang w:val="sq-AL"/>
        </w:rPr>
        <w:t xml:space="preserve"> </w:t>
      </w:r>
    </w:p>
    <w:p w:rsidR="00B529A1" w:rsidRPr="0080048A" w:rsidRDefault="00B529A1" w:rsidP="00B529A1">
      <w:pPr>
        <w:pStyle w:val="VENDOSI"/>
        <w:keepNext w:val="0"/>
        <w:rPr>
          <w:lang w:val="sq-AL"/>
        </w:rPr>
      </w:pPr>
      <w:r w:rsidRPr="0080048A">
        <w:rPr>
          <w:lang w:val="sq-AL"/>
        </w:rPr>
        <w:t>VENDOSI:</w:t>
      </w:r>
    </w:p>
    <w:p w:rsidR="00B529A1" w:rsidRPr="0080048A" w:rsidRDefault="00B529A1" w:rsidP="00B529A1">
      <w:pPr>
        <w:pStyle w:val="Paragrafi"/>
        <w:rPr>
          <w:sz w:val="16"/>
          <w:lang w:val="sq-AL"/>
        </w:rPr>
      </w:pP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 xml:space="preserve">1. Fillimin e procedurave të shqyrtimit të aplikimit për licencë të shoqërisë “EVN Trading” sh.p.k. në aktivitetin e tregtimit të energjisë elektrike. 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2. Drejtoria e Licencimit dhe Monitorimit të Tregut të njoftojnë aplikuesin për vendimin e Bordit të Komisionerëve të ERE-s. 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Ky vendim hyn në fuqi menjëherë.</w:t>
      </w:r>
    </w:p>
    <w:p w:rsidR="00B529A1" w:rsidRPr="0080048A" w:rsidRDefault="00B529A1" w:rsidP="00B529A1">
      <w:pPr>
        <w:pStyle w:val="Paragrafi"/>
        <w:rPr>
          <w:lang w:val="sq-AL"/>
        </w:rPr>
      </w:pPr>
      <w:r w:rsidRPr="0080048A">
        <w:rPr>
          <w:lang w:val="sq-AL"/>
        </w:rPr>
        <w:t>Ky vendim botohet në Fletoren Zyrtare.</w:t>
      </w:r>
    </w:p>
    <w:p w:rsidR="00B529A1" w:rsidRPr="0080048A" w:rsidRDefault="00B529A1" w:rsidP="00B529A1">
      <w:pPr>
        <w:pStyle w:val="Paragrafi"/>
        <w:rPr>
          <w:sz w:val="14"/>
          <w:lang w:val="sq-AL"/>
        </w:rPr>
      </w:pPr>
    </w:p>
    <w:p w:rsidR="00B529A1" w:rsidRPr="0080048A" w:rsidRDefault="00B529A1" w:rsidP="00B529A1">
      <w:pPr>
        <w:pStyle w:val="Autoriteti"/>
        <w:keepNext w:val="0"/>
        <w:rPr>
          <w:lang w:val="sq-AL"/>
        </w:rPr>
      </w:pPr>
      <w:r w:rsidRPr="0080048A">
        <w:rPr>
          <w:lang w:val="sq-AL"/>
        </w:rPr>
        <w:t>KRYETARI</w:t>
      </w:r>
    </w:p>
    <w:p w:rsidR="00B529A1" w:rsidRPr="0080048A" w:rsidRDefault="00B529A1" w:rsidP="00B529A1">
      <w:pPr>
        <w:pStyle w:val="AutoritetiEmer"/>
        <w:rPr>
          <w:lang w:val="sq-AL"/>
        </w:rPr>
      </w:pPr>
      <w:r w:rsidRPr="0080048A">
        <w:rPr>
          <w:lang w:val="sq-AL"/>
        </w:rPr>
        <w:t>Sokol Ramadani</w:t>
      </w:r>
    </w:p>
    <w:sectPr w:rsidR="00B529A1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9A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29A1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010F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D99F5-136E-491F-ADF5-309EFB5A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529A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529A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529A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29A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2019-03-18T15:02:00Z</dcterms:created>
  <dcterms:modified xsi:type="dcterms:W3CDTF">2019-03-18T15:02:00Z</dcterms:modified>
</cp:coreProperties>
</file>