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5A3" w:rsidRPr="00CD5816" w:rsidRDefault="006025A3" w:rsidP="006025A3">
      <w:pPr>
        <w:pStyle w:val="Akti"/>
        <w:rPr>
          <w:lang w:val="sq-AL"/>
        </w:rPr>
      </w:pPr>
      <w:bookmarkStart w:id="0" w:name="_GoBack"/>
      <w:bookmarkEnd w:id="0"/>
      <w:r w:rsidRPr="00CD5816">
        <w:rPr>
          <w:lang w:val="sq-AL"/>
        </w:rPr>
        <w:t xml:space="preserve">Vendim </w:t>
      </w:r>
    </w:p>
    <w:p w:rsidR="006025A3" w:rsidRPr="00CD5816" w:rsidRDefault="006025A3" w:rsidP="006025A3">
      <w:pPr>
        <w:pStyle w:val="NumriData"/>
        <w:rPr>
          <w:lang w:val="sq-AL"/>
        </w:rPr>
      </w:pPr>
      <w:r w:rsidRPr="00CD5816">
        <w:rPr>
          <w:lang w:val="sq-AL"/>
        </w:rPr>
        <w:t>Nr. 82, datë 29.6.2012</w:t>
      </w:r>
    </w:p>
    <w:p w:rsidR="006025A3" w:rsidRPr="00CD5816" w:rsidRDefault="006025A3" w:rsidP="006025A3">
      <w:pPr>
        <w:pStyle w:val="Paragrafi"/>
        <w:rPr>
          <w:lang w:val="sq-AL"/>
        </w:rPr>
      </w:pPr>
    </w:p>
    <w:p w:rsidR="006025A3" w:rsidRPr="00CD5816" w:rsidRDefault="006025A3" w:rsidP="006025A3">
      <w:pPr>
        <w:pStyle w:val="Titulli"/>
        <w:rPr>
          <w:lang w:val="sq-AL"/>
        </w:rPr>
      </w:pPr>
      <w:r w:rsidRPr="00CD5816">
        <w:rPr>
          <w:lang w:val="sq-AL"/>
        </w:rPr>
        <w:t>Për miratimin e një ndryshimi në RREGULLat e tregut shqiptar të ENERGJISË elektrike</w:t>
      </w:r>
    </w:p>
    <w:p w:rsidR="006025A3" w:rsidRPr="00CD5816" w:rsidRDefault="006025A3" w:rsidP="006025A3">
      <w:pPr>
        <w:pStyle w:val="Paragrafi"/>
        <w:rPr>
          <w:lang w:val="sq-AL"/>
        </w:rPr>
      </w:pPr>
    </w:p>
    <w:p w:rsidR="006025A3" w:rsidRPr="00CD5816" w:rsidRDefault="006025A3" w:rsidP="006025A3">
      <w:pPr>
        <w:pStyle w:val="BazLigjPropozues"/>
        <w:rPr>
          <w:lang w:val="sq-AL"/>
        </w:rPr>
      </w:pPr>
      <w:r w:rsidRPr="00CD5816">
        <w:rPr>
          <w:lang w:val="sq-AL"/>
        </w:rPr>
        <w:t>Në mbështetje të neneve 9 dhe 54 të ligjit nr. 9072, datë 22.5.2003 “Për sektorin e energjisë elektrike”, të ndryshuar, të nenit 26 të “Rregullave të praktikës dhe procedurave të ERE-s”, miratuar me vendimin e Bordit të Komisionerëve të ERE-s, nr. 21, datë 18.3.2009, të ndryshuar, Bordi i Komisionerëve të Entit Rregullator të Energjisë (ERE), në mbledhjen e tij të datës 29.6.2012, pasi shqyrtoi propozimin e drejtorive teknike për një ndryshim në rregullat e tregut shqiptar të energjisë elektrike,</w:t>
      </w:r>
    </w:p>
    <w:p w:rsidR="006025A3" w:rsidRPr="00CD5816" w:rsidRDefault="006025A3" w:rsidP="006025A3">
      <w:pPr>
        <w:pStyle w:val="Paragrafi"/>
        <w:rPr>
          <w:lang w:val="sq-AL"/>
        </w:rPr>
      </w:pPr>
    </w:p>
    <w:p w:rsidR="006025A3" w:rsidRPr="00CD5816" w:rsidRDefault="006025A3" w:rsidP="006025A3">
      <w:pPr>
        <w:pStyle w:val="VENDOSI"/>
        <w:rPr>
          <w:lang w:val="sq-AL"/>
        </w:rPr>
      </w:pPr>
      <w:r w:rsidRPr="00CD5816">
        <w:rPr>
          <w:lang w:val="sq-AL"/>
        </w:rPr>
        <w:t>Vendosi:</w:t>
      </w:r>
    </w:p>
    <w:p w:rsidR="006025A3" w:rsidRPr="00CD5816" w:rsidRDefault="006025A3" w:rsidP="006025A3">
      <w:pPr>
        <w:pStyle w:val="Paragrafi"/>
        <w:rPr>
          <w:lang w:val="sq-AL"/>
        </w:rPr>
      </w:pPr>
    </w:p>
    <w:p w:rsidR="006025A3" w:rsidRPr="00CD5816" w:rsidRDefault="006025A3" w:rsidP="006025A3">
      <w:pPr>
        <w:pStyle w:val="Paragrafi"/>
        <w:rPr>
          <w:lang w:val="sq-AL"/>
        </w:rPr>
      </w:pPr>
      <w:r w:rsidRPr="00CD5816">
        <w:rPr>
          <w:lang w:val="sq-AL"/>
        </w:rPr>
        <w:t>1. Në germën “e” të pikës IX.1.3 të Rregullave të Tregut Shqiptar të Energjisë Elektrike, të bëhet ndryshimi si më poshtë:</w:t>
      </w:r>
    </w:p>
    <w:p w:rsidR="006025A3" w:rsidRPr="00CD5816" w:rsidRDefault="006025A3" w:rsidP="006025A3">
      <w:pPr>
        <w:pStyle w:val="Paragrafi"/>
        <w:rPr>
          <w:lang w:val="sq-AL"/>
        </w:rPr>
      </w:pPr>
      <w:r w:rsidRPr="00CD5816">
        <w:rPr>
          <w:lang w:val="sq-AL"/>
        </w:rPr>
        <w:t>“e) kjo dispozitë të jetë në fuqi deri në datën 31 korrik 2012.”.</w:t>
      </w:r>
    </w:p>
    <w:p w:rsidR="006025A3" w:rsidRPr="00CD5816" w:rsidRDefault="006025A3" w:rsidP="006025A3">
      <w:pPr>
        <w:pStyle w:val="Paragrafi"/>
        <w:rPr>
          <w:lang w:val="sq-AL"/>
        </w:rPr>
      </w:pPr>
      <w:r w:rsidRPr="00CD5816">
        <w:rPr>
          <w:lang w:val="sq-AL"/>
        </w:rPr>
        <w:t>Ky vendim hyn në fuqi menjëherë.</w:t>
      </w:r>
    </w:p>
    <w:p w:rsidR="006025A3" w:rsidRPr="00CD5816" w:rsidRDefault="006025A3" w:rsidP="006025A3">
      <w:pPr>
        <w:pStyle w:val="Paragrafi"/>
        <w:rPr>
          <w:lang w:val="sq-AL"/>
        </w:rPr>
      </w:pPr>
      <w:r w:rsidRPr="00CD5816">
        <w:rPr>
          <w:lang w:val="sq-AL"/>
        </w:rPr>
        <w:t>Ky vendim bohet në Fletoren Zyrtare.</w:t>
      </w:r>
    </w:p>
    <w:p w:rsidR="006025A3" w:rsidRPr="00CD5816" w:rsidRDefault="006025A3" w:rsidP="006025A3">
      <w:pPr>
        <w:pStyle w:val="Autoriteti"/>
        <w:rPr>
          <w:lang w:val="sq-AL"/>
        </w:rPr>
      </w:pPr>
      <w:r w:rsidRPr="00CD5816">
        <w:rPr>
          <w:lang w:val="sq-AL"/>
        </w:rPr>
        <w:t xml:space="preserve">Kryetari </w:t>
      </w:r>
    </w:p>
    <w:p w:rsidR="006025A3" w:rsidRPr="00CD5816" w:rsidRDefault="006025A3" w:rsidP="006025A3">
      <w:pPr>
        <w:pStyle w:val="AutoritetiEmer"/>
        <w:rPr>
          <w:lang w:val="sq-AL"/>
        </w:rPr>
      </w:pPr>
      <w:r w:rsidRPr="00CD5816">
        <w:rPr>
          <w:lang w:val="sq-AL"/>
        </w:rPr>
        <w:t>Sokol Ramadani</w:t>
      </w:r>
    </w:p>
    <w:sectPr w:rsidR="006025A3" w:rsidRPr="00CD5816" w:rsidSect="00701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oNotDisplayPageBoundarie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025A3"/>
    <w:rsid w:val="004F3192"/>
    <w:rsid w:val="006025A3"/>
    <w:rsid w:val="00701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00D83D-CE61-4999-8C86-591A8F136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3BD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6025A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6025A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BazLigjPropozues">
    <w:name w:val="Baz_Ligj_Propozues"/>
    <w:uiPriority w:val="99"/>
    <w:rsid w:val="006025A3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6025A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6025A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6025A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6025A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6025A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6025A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6025A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link w:val="AutoritetiChar"/>
    <w:uiPriority w:val="99"/>
    <w:rsid w:val="006025A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uiPriority w:val="99"/>
    <w:rsid w:val="006025A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6025A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6025A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2019-03-18T15:12:00Z</dcterms:created>
  <dcterms:modified xsi:type="dcterms:W3CDTF">2019-03-18T15:12:00Z</dcterms:modified>
</cp:coreProperties>
</file>