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30E" w:rsidRPr="00CD5816" w:rsidRDefault="0039130E" w:rsidP="0039130E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39130E" w:rsidRPr="00CD5816" w:rsidRDefault="0039130E" w:rsidP="0039130E">
      <w:pPr>
        <w:pStyle w:val="NumriData"/>
        <w:rPr>
          <w:lang w:val="sq-AL"/>
        </w:rPr>
      </w:pPr>
      <w:r w:rsidRPr="00CD5816">
        <w:rPr>
          <w:lang w:val="sq-AL"/>
        </w:rPr>
        <w:t>Nr. 87, datë 29.6.2012</w:t>
      </w:r>
    </w:p>
    <w:p w:rsidR="0039130E" w:rsidRPr="004F5206" w:rsidRDefault="0039130E" w:rsidP="0039130E">
      <w:pPr>
        <w:pStyle w:val="Titulli"/>
        <w:rPr>
          <w:sz w:val="10"/>
          <w:lang w:val="sq-AL"/>
        </w:rPr>
      </w:pPr>
    </w:p>
    <w:p w:rsidR="0039130E" w:rsidRPr="00CD5816" w:rsidRDefault="0039130E" w:rsidP="0039130E">
      <w:pPr>
        <w:pStyle w:val="Titulli"/>
        <w:rPr>
          <w:lang w:val="sq-AL"/>
        </w:rPr>
      </w:pPr>
      <w:r w:rsidRPr="00CD5816">
        <w:rPr>
          <w:lang w:val="sq-AL"/>
        </w:rPr>
        <w:t>Për rishikimin e tarifës së furnizuesit publik me shumicë për PERIUDHËN e tretë rregullatore 2012-2014</w:t>
      </w:r>
      <w:r>
        <w:rPr>
          <w:lang w:val="sq-AL"/>
        </w:rPr>
        <w:t>,</w:t>
      </w:r>
      <w:r w:rsidRPr="00CD5816">
        <w:rPr>
          <w:lang w:val="sq-AL"/>
        </w:rPr>
        <w:t xml:space="preserve"> për akomodimin e efekteve financiare të VENDIMIT nr. 80, datë 15.6.2012 të bordit të komisionerëve të ere-s</w:t>
      </w:r>
    </w:p>
    <w:p w:rsidR="0039130E" w:rsidRPr="004F5206" w:rsidRDefault="0039130E" w:rsidP="0039130E">
      <w:pPr>
        <w:pStyle w:val="Paragrafi"/>
        <w:rPr>
          <w:sz w:val="12"/>
          <w:lang w:val="sq-AL"/>
        </w:rPr>
      </w:pPr>
    </w:p>
    <w:p w:rsidR="0039130E" w:rsidRPr="00CD5816" w:rsidRDefault="0039130E" w:rsidP="0039130E">
      <w:pPr>
        <w:pStyle w:val="Paragrafi"/>
        <w:rPr>
          <w:lang w:val="sq-AL"/>
        </w:rPr>
      </w:pPr>
      <w:r w:rsidRPr="00CD5816">
        <w:rPr>
          <w:lang w:val="sq-AL"/>
        </w:rPr>
        <w:t>Në mbështetje të neneve 7, 8 pika 2 germa “b”, “ç” dhe “dh”, neni 26 pika 1 dhe 27 pika 1 germa “dh” të ligjit nr. 9072, datë 22.5.2003 “Për sektorin e energjisë elektrike”, të ndryshuar, nenit 16 pika 2 të “Rregullave të praktikës dhe procedurave të ERE-s”, të miratuara me vendimin e Bordit të Komisionerëve nr. 21, datë 18.3.2009, të ndryshuar, pikat 1.3 dhe 5.7 të modelit shqiptar të tregut të miratuar me vendimin e Këshillit të Ministrave nr. 239, datë 19.3.2008 dhe neneve 112, 121 dhe 128 të Kodit të Procedurave Administrative, Bordi i Komisionerëve të ERE-s, në mbledhjen e tij të datës 29.6.2012, pasi u njoh me relacionin e grupit të punës të ngritur për akomodimin e efekteve të Borxhit të Keq dhe qëndrimet e Ministrisë së Financave dhe Ministrisë së Ekonomisë, Tregtisë dhe Energjetikës,</w:t>
      </w:r>
    </w:p>
    <w:p w:rsidR="0039130E" w:rsidRPr="004F5206" w:rsidRDefault="0039130E" w:rsidP="0039130E">
      <w:pPr>
        <w:pStyle w:val="Paragrafi"/>
        <w:rPr>
          <w:sz w:val="12"/>
          <w:lang w:val="sq-AL"/>
        </w:rPr>
      </w:pPr>
    </w:p>
    <w:p w:rsidR="0039130E" w:rsidRPr="00CD5816" w:rsidRDefault="0039130E" w:rsidP="0039130E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39130E" w:rsidRPr="004F5206" w:rsidRDefault="0039130E" w:rsidP="0039130E">
      <w:pPr>
        <w:pStyle w:val="Paragrafi"/>
        <w:rPr>
          <w:sz w:val="10"/>
          <w:lang w:val="sq-AL"/>
        </w:rPr>
      </w:pPr>
    </w:p>
    <w:p w:rsidR="0039130E" w:rsidRPr="00CD5816" w:rsidRDefault="0039130E" w:rsidP="0039130E">
      <w:pPr>
        <w:pStyle w:val="Paragrafi"/>
        <w:rPr>
          <w:lang w:val="sq-AL"/>
        </w:rPr>
      </w:pPr>
      <w:r w:rsidRPr="00CD5816">
        <w:rPr>
          <w:lang w:val="sq-AL"/>
        </w:rPr>
        <w:t>1. Të miratojë tarifën e furnizimit publik me shumicë për periudhën e tretë rregullatore 2012-2014, në vlerën 2.2 lekë/kWh.</w:t>
      </w:r>
    </w:p>
    <w:p w:rsidR="0039130E" w:rsidRPr="00CD5816" w:rsidRDefault="0039130E" w:rsidP="0039130E">
      <w:pPr>
        <w:pStyle w:val="Paragrafi"/>
        <w:rPr>
          <w:lang w:val="sq-AL"/>
        </w:rPr>
      </w:pPr>
      <w:r w:rsidRPr="00CD5816">
        <w:rPr>
          <w:lang w:val="sq-AL"/>
        </w:rPr>
        <w:t>2. Drejtoria Juridike dhe Mbrojtjes së Konsumatorit të njoftojë “CEZ Shpërndarje” sh.a. për vendimin e Bordit të Komisionerëve.</w:t>
      </w:r>
    </w:p>
    <w:p w:rsidR="0039130E" w:rsidRPr="00CD5816" w:rsidRDefault="0039130E" w:rsidP="0039130E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39130E" w:rsidRPr="00CD5816" w:rsidRDefault="0039130E" w:rsidP="0039130E">
      <w:pPr>
        <w:pStyle w:val="Paragrafi"/>
        <w:rPr>
          <w:lang w:val="sq-AL"/>
        </w:rPr>
      </w:pPr>
      <w:r w:rsidRPr="00CD5816">
        <w:rPr>
          <w:lang w:val="sq-AL"/>
        </w:rPr>
        <w:t>Ky vendim botohet në Fletoren Zyrtare.</w:t>
      </w:r>
    </w:p>
    <w:p w:rsidR="0039130E" w:rsidRPr="004F5206" w:rsidRDefault="0039130E" w:rsidP="0039130E">
      <w:pPr>
        <w:pStyle w:val="Paragrafi"/>
        <w:rPr>
          <w:sz w:val="8"/>
          <w:lang w:val="sq-AL"/>
        </w:rPr>
      </w:pPr>
    </w:p>
    <w:p w:rsidR="0039130E" w:rsidRPr="00CD5816" w:rsidRDefault="0039130E" w:rsidP="0039130E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39130E" w:rsidRPr="00CD5816" w:rsidRDefault="0039130E" w:rsidP="0039130E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39130E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130E"/>
    <w:rsid w:val="00005345"/>
    <w:rsid w:val="0039130E"/>
    <w:rsid w:val="0070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9D0051-F4C6-4A38-BBC1-0EA50519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3913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39130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3913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9130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9130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9130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39130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39130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913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39130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39130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3913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39130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2019-03-18T15:13:00Z</dcterms:created>
  <dcterms:modified xsi:type="dcterms:W3CDTF">2019-03-18T15:13:00Z</dcterms:modified>
</cp:coreProperties>
</file>