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44B" w:rsidRPr="00CD5816" w:rsidRDefault="00CD544B" w:rsidP="00CD544B">
      <w:pPr>
        <w:pStyle w:val="Akti"/>
        <w:rPr>
          <w:lang w:val="sq-AL"/>
        </w:rPr>
      </w:pPr>
      <w:bookmarkStart w:id="0" w:name="_GoBack"/>
      <w:bookmarkEnd w:id="0"/>
      <w:r w:rsidRPr="00CD5816">
        <w:rPr>
          <w:lang w:val="sq-AL"/>
        </w:rPr>
        <w:t xml:space="preserve">Vendim </w:t>
      </w:r>
    </w:p>
    <w:p w:rsidR="00CD544B" w:rsidRPr="00CD5816" w:rsidRDefault="00CD544B" w:rsidP="00CD544B">
      <w:pPr>
        <w:pStyle w:val="NumriData"/>
        <w:rPr>
          <w:lang w:val="sq-AL"/>
        </w:rPr>
      </w:pPr>
      <w:r w:rsidRPr="00CD5816">
        <w:rPr>
          <w:lang w:val="sq-AL"/>
        </w:rPr>
        <w:t>Nr. 88, datë 29.6.2012</w:t>
      </w:r>
    </w:p>
    <w:p w:rsidR="00CD544B" w:rsidRPr="004F5206" w:rsidRDefault="00CD544B" w:rsidP="00CD544B">
      <w:pPr>
        <w:pStyle w:val="Paragrafi"/>
        <w:rPr>
          <w:sz w:val="10"/>
          <w:lang w:val="sq-AL"/>
        </w:rPr>
      </w:pPr>
    </w:p>
    <w:p w:rsidR="00CD544B" w:rsidRPr="00CD5816" w:rsidRDefault="00CD544B" w:rsidP="00CD544B">
      <w:pPr>
        <w:pStyle w:val="Titulli"/>
        <w:rPr>
          <w:lang w:val="sq-AL"/>
        </w:rPr>
      </w:pPr>
      <w:r w:rsidRPr="00CD5816">
        <w:rPr>
          <w:lang w:val="sq-AL"/>
        </w:rPr>
        <w:t>Për miratimin e pagesave të rregullimit për vitin 2012</w:t>
      </w:r>
    </w:p>
    <w:p w:rsidR="00CD544B" w:rsidRPr="004F5206" w:rsidRDefault="00CD544B" w:rsidP="00CD544B">
      <w:pPr>
        <w:pStyle w:val="Paragrafi"/>
        <w:rPr>
          <w:sz w:val="8"/>
          <w:lang w:val="sq-AL"/>
        </w:rPr>
      </w:pPr>
    </w:p>
    <w:p w:rsidR="00CD544B" w:rsidRPr="00CD5816" w:rsidRDefault="00CD544B" w:rsidP="00CD544B">
      <w:pPr>
        <w:pStyle w:val="Paragrafi"/>
        <w:rPr>
          <w:lang w:val="sq-AL"/>
        </w:rPr>
      </w:pPr>
      <w:r w:rsidRPr="00CD5816">
        <w:rPr>
          <w:lang w:val="sq-AL"/>
        </w:rPr>
        <w:t>Në mbështetje të neneve 9 dhe 12 pikat 1 dhe 3 të ligjit nr. 9072, datë 22.5.2003 “Për sektorin e energjisë elektrike”, të ndryshuar, Bordi i Komisionerëve të Entit Rregullator të Energjisë (ERE), në mbledhjen e tij të datës 29.6.2012 pasi shqyrtoi relacionin e përgatitur nga Drejtoria e Tarifave dhe Çmimeve, Drejtoria e Licencimit dhe Monitorimit të Tregut dhe Drejtoria e Burimeve Njerëzore, Administrim Financës dhe Marrëdhënieve me Jashtë, mbi përcaktimin e pagesave të rregullimit për vitin 2012, për të licencuarit në sektorin e energjisë elektrike dhe konsideroi të drejtë llogaritjen e pagesave të rregullimit, sipas peshës specifike që zënë të ardhurat e secilit operator ndaj totalit të të ardhurave të sistemit,</w:t>
      </w:r>
    </w:p>
    <w:p w:rsidR="00CD544B" w:rsidRPr="004F5206" w:rsidRDefault="00CD544B" w:rsidP="00CD544B">
      <w:pPr>
        <w:pStyle w:val="Paragrafi"/>
        <w:rPr>
          <w:sz w:val="12"/>
          <w:lang w:val="sq-AL"/>
        </w:rPr>
      </w:pPr>
    </w:p>
    <w:p w:rsidR="00CD544B" w:rsidRPr="00CD5816" w:rsidRDefault="00CD544B" w:rsidP="00CD544B">
      <w:pPr>
        <w:pStyle w:val="VENDOSI"/>
        <w:rPr>
          <w:lang w:val="sq-AL"/>
        </w:rPr>
      </w:pPr>
      <w:r w:rsidRPr="00CD5816">
        <w:rPr>
          <w:lang w:val="sq-AL"/>
        </w:rPr>
        <w:t>Vendosi:</w:t>
      </w:r>
    </w:p>
    <w:p w:rsidR="00CD544B" w:rsidRPr="004F5206" w:rsidRDefault="00CD544B" w:rsidP="00CD544B">
      <w:pPr>
        <w:pStyle w:val="Paragrafi"/>
        <w:rPr>
          <w:sz w:val="14"/>
          <w:lang w:val="sq-AL"/>
        </w:rPr>
      </w:pPr>
    </w:p>
    <w:p w:rsidR="00CD544B" w:rsidRPr="00CD5816" w:rsidRDefault="00CD544B" w:rsidP="00CD544B">
      <w:pPr>
        <w:pStyle w:val="Paragrafi"/>
        <w:rPr>
          <w:lang w:val="sq-AL"/>
        </w:rPr>
      </w:pPr>
      <w:r w:rsidRPr="00CD5816">
        <w:rPr>
          <w:lang w:val="sq-AL"/>
        </w:rPr>
        <w:t>1. Përcaktimin e pagesave të rregullimit për vitin 2012 për të licencuarit në sektorin energjisë elektrike sipas tabelës bashkëlidhur këtij vendimi.</w:t>
      </w:r>
    </w:p>
    <w:p w:rsidR="00CD544B" w:rsidRPr="00CD5816" w:rsidRDefault="00CD544B" w:rsidP="00CD544B">
      <w:pPr>
        <w:pStyle w:val="Paragrafi"/>
        <w:rPr>
          <w:lang w:val="sq-AL"/>
        </w:rPr>
      </w:pPr>
      <w:r w:rsidRPr="00CD5816">
        <w:rPr>
          <w:lang w:val="sq-AL"/>
        </w:rPr>
        <w:t>Ky vendim hyn në fuqi menjëherë.</w:t>
      </w:r>
    </w:p>
    <w:p w:rsidR="00CD544B" w:rsidRPr="00CD5816" w:rsidRDefault="00CD544B" w:rsidP="00CD544B">
      <w:pPr>
        <w:pStyle w:val="Paragrafi"/>
        <w:rPr>
          <w:lang w:val="sq-AL"/>
        </w:rPr>
      </w:pPr>
      <w:r w:rsidRPr="00CD5816">
        <w:rPr>
          <w:lang w:val="sq-AL"/>
        </w:rPr>
        <w:t>Ky vendim botohet në Fletoren Zyrtare.</w:t>
      </w:r>
    </w:p>
    <w:p w:rsidR="00CD544B" w:rsidRPr="004F5206" w:rsidRDefault="00CD544B" w:rsidP="00CD544B">
      <w:pPr>
        <w:pStyle w:val="Paragrafi"/>
        <w:rPr>
          <w:sz w:val="12"/>
          <w:lang w:val="sq-AL"/>
        </w:rPr>
      </w:pPr>
    </w:p>
    <w:p w:rsidR="00CD544B" w:rsidRPr="00CD5816" w:rsidRDefault="00CD544B" w:rsidP="00CD544B">
      <w:pPr>
        <w:pStyle w:val="Autoriteti"/>
        <w:rPr>
          <w:lang w:val="sq-AL"/>
        </w:rPr>
      </w:pPr>
      <w:r w:rsidRPr="00CD5816">
        <w:rPr>
          <w:lang w:val="sq-AL"/>
        </w:rPr>
        <w:t xml:space="preserve">Kryetari </w:t>
      </w:r>
    </w:p>
    <w:p w:rsidR="00CD544B" w:rsidRPr="00CD5816" w:rsidRDefault="00CD544B" w:rsidP="00CD544B">
      <w:pPr>
        <w:pStyle w:val="AutoritetiEmer"/>
        <w:rPr>
          <w:lang w:val="sq-AL"/>
        </w:rPr>
      </w:pPr>
      <w:r w:rsidRPr="00CD5816">
        <w:rPr>
          <w:lang w:val="sq-AL"/>
        </w:rPr>
        <w:t>Sokol Ramadani</w:t>
      </w:r>
    </w:p>
    <w:sectPr w:rsidR="00CD544B" w:rsidRPr="00CD5816" w:rsidSect="007013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oNotDisplayPageBoundarie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544B"/>
    <w:rsid w:val="004C2957"/>
    <w:rsid w:val="007013BD"/>
    <w:rsid w:val="00CD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D12ED1-24CE-40BE-8EA5-187A39D09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13BD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CD54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CD544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CD544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CD54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CD544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CD544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CD544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CD544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CD54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Autoriteti">
    <w:name w:val="Autoriteti"/>
    <w:next w:val="Normal"/>
    <w:link w:val="AutoritetiChar"/>
    <w:uiPriority w:val="99"/>
    <w:rsid w:val="00CD544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CD54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CD54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CD544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4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2019-03-18T15:13:00Z</dcterms:created>
  <dcterms:modified xsi:type="dcterms:W3CDTF">2019-03-18T15:13:00Z</dcterms:modified>
</cp:coreProperties>
</file>