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1F4" w:rsidRPr="002D65ED" w:rsidRDefault="00EF21F4" w:rsidP="00EF21F4">
      <w:pPr>
        <w:pStyle w:val="Akti"/>
        <w:rPr>
          <w:lang w:val="sq-AL"/>
        </w:rPr>
      </w:pPr>
      <w:bookmarkStart w:id="0" w:name="_GoBack"/>
      <w:bookmarkEnd w:id="0"/>
      <w:r w:rsidRPr="002D65ED">
        <w:rPr>
          <w:lang w:val="sq-AL"/>
        </w:rPr>
        <w:t>VENDIM</w:t>
      </w:r>
    </w:p>
    <w:p w:rsidR="00EF21F4" w:rsidRPr="002D65ED" w:rsidRDefault="00EF21F4" w:rsidP="00EF21F4">
      <w:pPr>
        <w:pStyle w:val="NumriData"/>
        <w:rPr>
          <w:lang w:val="sq-AL"/>
        </w:rPr>
      </w:pPr>
      <w:r w:rsidRPr="002D65ED">
        <w:rPr>
          <w:lang w:val="sq-AL"/>
        </w:rPr>
        <w:t xml:space="preserve">Nr. 97, datë 16.7.2012 </w:t>
      </w:r>
    </w:p>
    <w:p w:rsidR="00EF21F4" w:rsidRPr="008C2B10" w:rsidRDefault="00EF21F4" w:rsidP="00EF21F4">
      <w:pPr>
        <w:pStyle w:val="Paragrafi"/>
        <w:rPr>
          <w:sz w:val="14"/>
          <w:lang w:val="sq-AL"/>
        </w:rPr>
      </w:pPr>
    </w:p>
    <w:p w:rsidR="00EF21F4" w:rsidRPr="002D65ED" w:rsidRDefault="00EF21F4" w:rsidP="00EF21F4">
      <w:pPr>
        <w:pStyle w:val="Titulli"/>
        <w:rPr>
          <w:lang w:val="sq-AL"/>
        </w:rPr>
      </w:pPr>
      <w:r w:rsidRPr="002D65ED">
        <w:rPr>
          <w:lang w:val="sq-AL"/>
        </w:rPr>
        <w:t>PËR KUALIFIKIMIN E IMPIANTEVE PRODHUESE NGA HE-CET “DARSI 1”, “DARSI 2” DHE “DARSI 3” TË SHOQËRISË “HENZ ENERGY”, SI BURIME TË RINOVUESHME ENERGJIE</w:t>
      </w:r>
    </w:p>
    <w:p w:rsidR="00EF21F4" w:rsidRPr="008C2B10" w:rsidRDefault="00EF21F4" w:rsidP="00EF21F4">
      <w:pPr>
        <w:pStyle w:val="Paragrafi"/>
        <w:rPr>
          <w:sz w:val="14"/>
          <w:lang w:val="sq-AL"/>
        </w:rPr>
      </w:pP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Në mbështetje të neneve 8 pika 2 germa “ll”, 9 dhe 39 të ligjit nr. 9072, datë 22.5.2003 “Për sektorin e energjisë elektrike”, të ndryshuar, neneve 7 dhe 9 pikat 1 dhe 2 germa “a” të “Rregullave dhe procedurave të certifikimit të prodhimit të energjisë elektrike nga burimet e rinovueshme të miratuara me vendimin e Bordit të Komisionerëve nr. 9, datë 21.2.2007, Bordi i Komisionerëve, në mbledhjen e tij të datës 16.7.2012, pasi shqyrtoi aplikimin e paraqitur nga shoqëria “Henz Energy” sh.p.k., si dhe relacionin e Drejtorisë së Licencimit dhe Monitorimit të Tregut dhe Drejtorisë Juridike dhe Mbrojtjes së Konsumatorit për kualifikimin e impiantit prodhues për hec-et “Darsi 1”, “Darsi 2” , “Darsi 3”, si burime të rinovueshme energjie,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konstatoi se: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Aplikimi i paraqitur nga shoqëria “Henz Energy” sh.p.k., është konform “Rregullave dhe Procedurave të Certifikimit të Prodhimit të Energjisë Elektrike nga Burimet e Rinovueshme”, si më poshtë: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- Neni 7, pika 1, germat “a”, “b”, “c”, “d”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Përshkrimi i përgjithshëm i centralit.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Ky dokumentacion është dhënë i saktë dhe i plotë.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- Neni 7, pika 2, germat “a”, “b”, “c”, “d”.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Dokumentacioni vijues grafik, koreografia, planimetria e përgjithshme, skema funksionale etj.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Ky dokumentacion është paraqitur në mënyrë korrekte.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- Neni 7 pika 3, germat “a”, “b”, “c”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Përshkrimi i centralit...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Ky dokumentacion është dhënë i saktë dhe i plotë. 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Për gjithë sa më sipër cituar, Bordi i Komisionerëve të ERE-s</w:t>
      </w:r>
    </w:p>
    <w:p w:rsidR="00EF21F4" w:rsidRPr="008C2B10" w:rsidRDefault="00EF21F4" w:rsidP="00EF21F4">
      <w:pPr>
        <w:pStyle w:val="Paragrafi"/>
        <w:rPr>
          <w:sz w:val="12"/>
          <w:lang w:val="sq-AL"/>
        </w:rPr>
      </w:pPr>
    </w:p>
    <w:p w:rsidR="00EF21F4" w:rsidRPr="002D65ED" w:rsidRDefault="00EF21F4" w:rsidP="00EF21F4">
      <w:pPr>
        <w:pStyle w:val="VENDOSI"/>
        <w:rPr>
          <w:lang w:val="sq-AL"/>
        </w:rPr>
      </w:pPr>
      <w:r w:rsidRPr="002D65ED">
        <w:rPr>
          <w:lang w:val="sq-AL"/>
        </w:rPr>
        <w:t>VENDOSI:</w:t>
      </w:r>
    </w:p>
    <w:p w:rsidR="00EF21F4" w:rsidRPr="008C2B10" w:rsidRDefault="00EF21F4" w:rsidP="00EF21F4">
      <w:pPr>
        <w:pStyle w:val="Paragrafi"/>
        <w:rPr>
          <w:sz w:val="16"/>
          <w:lang w:val="sq-AL"/>
        </w:rPr>
      </w:pP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1. Të kualifikojë impiantet prodhuese nga hecet “Darsi 1”, “Darsi 2” dhe “Darsi 3” të shoqërisë “Henz Energy” sh.p.k., si burime të rinovueshme energjie.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2. Ngarkohet Drejtoria e Licencimit dhe Monitorimit të Tregut të njoftojë aplikuesin lidhur me vendimin e Bordit të Komisionerëve të ERE-s.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>Ky vendim hyn në fuqi menjëherë.</w:t>
      </w:r>
    </w:p>
    <w:p w:rsidR="00EF21F4" w:rsidRPr="002D65ED" w:rsidRDefault="00EF21F4" w:rsidP="00EF21F4">
      <w:pPr>
        <w:pStyle w:val="Paragrafi"/>
        <w:rPr>
          <w:lang w:val="sq-AL"/>
        </w:rPr>
      </w:pPr>
      <w:r w:rsidRPr="002D65ED">
        <w:rPr>
          <w:lang w:val="sq-AL"/>
        </w:rPr>
        <w:t xml:space="preserve">Ky vendim botohet në Fletoren Zyrtare. </w:t>
      </w:r>
    </w:p>
    <w:p w:rsidR="00EF21F4" w:rsidRPr="008C2B10" w:rsidRDefault="00EF21F4" w:rsidP="00EF21F4">
      <w:pPr>
        <w:pStyle w:val="Paragrafi"/>
        <w:rPr>
          <w:sz w:val="14"/>
          <w:lang w:val="sq-AL"/>
        </w:rPr>
      </w:pPr>
    </w:p>
    <w:p w:rsidR="00EF21F4" w:rsidRPr="002D65ED" w:rsidRDefault="00EF21F4" w:rsidP="00EF21F4">
      <w:pPr>
        <w:pStyle w:val="Autoriteti"/>
        <w:rPr>
          <w:lang w:val="sq-AL"/>
        </w:rPr>
      </w:pPr>
      <w:r w:rsidRPr="002D65ED">
        <w:rPr>
          <w:lang w:val="sq-AL"/>
        </w:rPr>
        <w:t xml:space="preserve">Kryetari </w:t>
      </w:r>
    </w:p>
    <w:p w:rsidR="00EF21F4" w:rsidRPr="002D65ED" w:rsidRDefault="00EF21F4" w:rsidP="00EF21F4">
      <w:pPr>
        <w:pStyle w:val="AutoritetiEmer"/>
        <w:rPr>
          <w:lang w:val="sq-AL"/>
        </w:rPr>
      </w:pPr>
      <w:r w:rsidRPr="002D65ED">
        <w:rPr>
          <w:lang w:val="sq-AL"/>
        </w:rPr>
        <w:t>Sokol Ramadani</w:t>
      </w:r>
    </w:p>
    <w:sectPr w:rsidR="00EF21F4" w:rsidRPr="002D65ED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1F4"/>
    <w:rsid w:val="006D4F21"/>
    <w:rsid w:val="00C66745"/>
    <w:rsid w:val="00E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D9190E-73D2-4071-8D39-D293426C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F21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F21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F21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F21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F21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F21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F21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F21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F21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F21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F21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F21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EF21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