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4B5" w:rsidRPr="00AC2E9A" w:rsidRDefault="00FF34B5" w:rsidP="00FF34B5">
      <w:pPr>
        <w:pStyle w:val="Akti"/>
        <w:rPr>
          <w:lang w:val="sq-AL"/>
        </w:rPr>
      </w:pPr>
      <w:bookmarkStart w:id="0" w:name="_GoBack"/>
      <w:bookmarkEnd w:id="0"/>
      <w:r w:rsidRPr="00AC2E9A">
        <w:rPr>
          <w:lang w:val="sq-AL"/>
        </w:rPr>
        <w:t>VENDIM</w:t>
      </w:r>
    </w:p>
    <w:p w:rsidR="00FF34B5" w:rsidRPr="00AC2E9A" w:rsidRDefault="00FF34B5" w:rsidP="00FF34B5">
      <w:pPr>
        <w:pStyle w:val="NumriData"/>
        <w:rPr>
          <w:lang w:val="sq-AL"/>
        </w:rPr>
      </w:pPr>
      <w:r w:rsidRPr="00AC2E9A">
        <w:rPr>
          <w:lang w:val="sq-AL"/>
        </w:rPr>
        <w:t>Nr. 113, datë 31.7.2012</w:t>
      </w:r>
    </w:p>
    <w:p w:rsidR="00FF34B5" w:rsidRPr="00AC2E9A" w:rsidRDefault="00FF34B5" w:rsidP="00FF34B5">
      <w:pPr>
        <w:pStyle w:val="Paragrafi"/>
      </w:pPr>
    </w:p>
    <w:p w:rsidR="00FF34B5" w:rsidRPr="00AC2E9A" w:rsidRDefault="00FF34B5" w:rsidP="00FF34B5">
      <w:pPr>
        <w:pStyle w:val="Titulli"/>
        <w:rPr>
          <w:lang w:val="sq-AL"/>
        </w:rPr>
      </w:pPr>
      <w:r w:rsidRPr="00AC2E9A">
        <w:rPr>
          <w:lang w:val="sq-AL"/>
        </w:rPr>
        <w:t>PËR FILLIMIN E PROCEDURAVE PËR RISHIKIMIN E RREGULLAVE TË ALOKIMIT TË KAPACITETEVE TË INTERKONJEKSIONIT</w:t>
      </w:r>
      <w:r>
        <w:rPr>
          <w:lang w:val="sq-AL"/>
        </w:rPr>
        <w:t>,</w:t>
      </w:r>
      <w:r w:rsidRPr="00AC2E9A">
        <w:rPr>
          <w:lang w:val="sq-AL"/>
        </w:rPr>
        <w:t xml:space="preserve"> MIRATUAR ME VENDIMIN E BORDIT TË KOMISIONERËVE NR. 13, DATË 22.2.2011</w:t>
      </w:r>
    </w:p>
    <w:p w:rsidR="00FF34B5" w:rsidRPr="00FF34B5" w:rsidRDefault="00FF34B5" w:rsidP="00FF34B5">
      <w:pPr>
        <w:pStyle w:val="Paragrafi"/>
      </w:pPr>
    </w:p>
    <w:p w:rsidR="00FF34B5" w:rsidRPr="00AC2E9A" w:rsidRDefault="00FF34B5" w:rsidP="00FF34B5">
      <w:pPr>
        <w:pStyle w:val="Paragrafi"/>
        <w:rPr>
          <w:lang w:val="sq-AL"/>
        </w:rPr>
      </w:pPr>
      <w:r w:rsidRPr="00AC2E9A">
        <w:rPr>
          <w:lang w:val="sq-AL"/>
        </w:rPr>
        <w:t>Në mbështetje të nenit 8 pika 2 germa “ç” paragrafi “ii” dhe 9 të ligjit nr. 9072, datë 22.5.2003 “Për sektorin e energjisë elektrike”, të ndryshuar, pikës 7 germa “b” të Modelit të Tregut të Energjisë Elektrike</w:t>
      </w:r>
      <w:r>
        <w:rPr>
          <w:lang w:val="sq-AL"/>
        </w:rPr>
        <w:t>,</w:t>
      </w:r>
      <w:r w:rsidRPr="00AC2E9A">
        <w:rPr>
          <w:lang w:val="sq-AL"/>
        </w:rPr>
        <w:t xml:space="preserve"> të miratuar me vendimin e Këshillit të Ministrave nr. 338, datë 19.3.2008, të ndryshuar, si dhe kapitullit X të Rregullave të Tregut Shqiptar të Energjisë Elektrike</w:t>
      </w:r>
      <w:r>
        <w:rPr>
          <w:lang w:val="sq-AL"/>
        </w:rPr>
        <w:t>,</w:t>
      </w:r>
      <w:r w:rsidRPr="00AC2E9A">
        <w:rPr>
          <w:lang w:val="sq-AL"/>
        </w:rPr>
        <w:t xml:space="preserve"> të miratuara nga ERE me</w:t>
      </w:r>
      <w:r w:rsidRPr="00AC2E9A">
        <w:rPr>
          <w:szCs w:val="28"/>
          <w:lang w:val="sq-AL"/>
        </w:rPr>
        <w:t xml:space="preserve"> vendimin e Bordit të Komisionerëve nr. 68, datë 23.6.2008, Bordi i Komisionerëve të</w:t>
      </w:r>
      <w:r w:rsidRPr="00AC2E9A">
        <w:rPr>
          <w:lang w:val="sq-AL"/>
        </w:rPr>
        <w:t xml:space="preserve"> ERE-s në mbledhjen e tij të datës 31.7.2012, pasi shqyrtoi relacionin e Drejtorisë Juridike dhe Mbrojtjes së Konsumatorit dhe Drejtorisë së Licencimit dhe Monitorimit të Tregut, në lidhje me nisjen e procesit të rishikimit të rregullave të alokimit të kapaciteteve të interkonjeksioneve</w:t>
      </w:r>
      <w:r>
        <w:rPr>
          <w:lang w:val="sq-AL"/>
        </w:rPr>
        <w:t>,</w:t>
      </w:r>
    </w:p>
    <w:p w:rsidR="00FF34B5" w:rsidRPr="00AC2E9A" w:rsidRDefault="00FF34B5" w:rsidP="00FF34B5">
      <w:pPr>
        <w:pStyle w:val="Paragrafi"/>
        <w:rPr>
          <w:lang w:val="sq-AL"/>
        </w:rPr>
      </w:pPr>
    </w:p>
    <w:p w:rsidR="00FF34B5" w:rsidRPr="00AC2E9A" w:rsidRDefault="00FF34B5" w:rsidP="00FF34B5">
      <w:pPr>
        <w:pStyle w:val="VENDOSI"/>
        <w:rPr>
          <w:lang w:val="sq-AL"/>
        </w:rPr>
      </w:pPr>
      <w:r w:rsidRPr="00AC2E9A">
        <w:rPr>
          <w:lang w:val="sq-AL"/>
        </w:rPr>
        <w:t>VENDOSI:</w:t>
      </w:r>
    </w:p>
    <w:p w:rsidR="00FF34B5" w:rsidRPr="00AC2E9A" w:rsidRDefault="00FF34B5" w:rsidP="00FF34B5">
      <w:pPr>
        <w:pStyle w:val="Paragrafi"/>
        <w:rPr>
          <w:lang w:val="sq-AL"/>
        </w:rPr>
      </w:pPr>
    </w:p>
    <w:p w:rsidR="00FF34B5" w:rsidRPr="00AC2E9A" w:rsidRDefault="00FF34B5" w:rsidP="00FF34B5">
      <w:pPr>
        <w:pStyle w:val="Paragrafi"/>
        <w:rPr>
          <w:lang w:val="sq-AL"/>
        </w:rPr>
      </w:pPr>
      <w:r w:rsidRPr="00AC2E9A">
        <w:rPr>
          <w:lang w:val="sq-AL"/>
        </w:rPr>
        <w:t>1. Fillimin e procedurave për rishikimin e rregullave të alokimit të kapaciteteve të interkonjeksionit</w:t>
      </w:r>
      <w:r>
        <w:rPr>
          <w:lang w:val="sq-AL"/>
        </w:rPr>
        <w:t>,</w:t>
      </w:r>
      <w:r w:rsidRPr="00AC2E9A">
        <w:rPr>
          <w:lang w:val="sq-AL"/>
        </w:rPr>
        <w:t xml:space="preserve"> miratuar me vendimin e Bordit të Komisionerëve nr. 13, datë 22.2.2011.</w:t>
      </w:r>
    </w:p>
    <w:p w:rsidR="00FF34B5" w:rsidRPr="00AC2E9A" w:rsidRDefault="00FF34B5" w:rsidP="00FF34B5">
      <w:pPr>
        <w:pStyle w:val="Paragrafi"/>
        <w:rPr>
          <w:lang w:val="sq-AL"/>
        </w:rPr>
      </w:pPr>
      <w:r w:rsidRPr="00AC2E9A">
        <w:rPr>
          <w:lang w:val="sq-AL"/>
        </w:rPr>
        <w:t>2. Drejtoria Juridike dhe Mbrojtjes së Konsumatorit të njoftojë shoqërinë OST sh.a. për vendimin e Bordit të Komisionerëve.</w:t>
      </w:r>
    </w:p>
    <w:p w:rsidR="00FF34B5" w:rsidRPr="00AC2E9A" w:rsidRDefault="00FF34B5" w:rsidP="00FF34B5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Ky vendim hyn në fuqi menjëherë.</w:t>
      </w:r>
    </w:p>
    <w:p w:rsidR="00FF34B5" w:rsidRPr="00AC2E9A" w:rsidRDefault="00FF34B5" w:rsidP="00FF34B5">
      <w:pPr>
        <w:pStyle w:val="Paragrafi"/>
        <w:rPr>
          <w:szCs w:val="28"/>
          <w:lang w:val="sq-AL"/>
        </w:rPr>
      </w:pPr>
      <w:r w:rsidRPr="00AC2E9A">
        <w:rPr>
          <w:szCs w:val="28"/>
          <w:lang w:val="sq-AL"/>
        </w:rPr>
        <w:t>Ky vendim botohet në Fletoren Zyrtare.</w:t>
      </w:r>
    </w:p>
    <w:p w:rsidR="00FF34B5" w:rsidRPr="00AC2E9A" w:rsidRDefault="00FF34B5" w:rsidP="00FF34B5">
      <w:pPr>
        <w:pStyle w:val="Autoriteti"/>
        <w:rPr>
          <w:lang w:val="sq-AL"/>
        </w:rPr>
      </w:pPr>
      <w:r w:rsidRPr="00AC2E9A">
        <w:rPr>
          <w:lang w:val="sq-AL"/>
        </w:rPr>
        <w:t>KRYETARI</w:t>
      </w:r>
    </w:p>
    <w:p w:rsidR="00FF34B5" w:rsidRPr="00AC2E9A" w:rsidRDefault="00FF34B5" w:rsidP="00FF34B5">
      <w:pPr>
        <w:pStyle w:val="AutoritetiEmer"/>
        <w:rPr>
          <w:lang w:val="sq-AL"/>
        </w:rPr>
      </w:pPr>
      <w:r w:rsidRPr="00AC2E9A">
        <w:rPr>
          <w:lang w:val="sq-AL"/>
        </w:rPr>
        <w:t>Sokol Ramadani</w:t>
      </w:r>
    </w:p>
    <w:sectPr w:rsidR="00FF34B5" w:rsidRPr="00AC2E9A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34B5"/>
    <w:rsid w:val="00402CB5"/>
    <w:rsid w:val="00633081"/>
    <w:rsid w:val="00FF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4C1E85-B425-4EDB-B15D-E7683057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4B5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F34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FF34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FF34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F34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F34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34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F34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34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F34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uiPriority w:val="99"/>
    <w:rsid w:val="00FF34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F34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FF34B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FF34B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2019-03-18T15:33:00Z</dcterms:created>
  <dcterms:modified xsi:type="dcterms:W3CDTF">2019-03-18T15:33:00Z</dcterms:modified>
</cp:coreProperties>
</file>