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5DA" w:rsidRPr="0076656D" w:rsidRDefault="00A875DA" w:rsidP="00A875D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A875DA" w:rsidRPr="0076656D" w:rsidRDefault="00A875DA" w:rsidP="00A875DA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121, datë 29.8.2012</w:t>
      </w:r>
    </w:p>
    <w:p w:rsidR="00A875DA" w:rsidRPr="0076656D" w:rsidRDefault="00A875DA" w:rsidP="00A875DA">
      <w:pPr>
        <w:pStyle w:val="Paragrafi"/>
        <w:rPr>
          <w:lang w:val="sq-AL"/>
        </w:rPr>
      </w:pPr>
    </w:p>
    <w:p w:rsidR="00A875DA" w:rsidRPr="0076656D" w:rsidRDefault="00A875DA" w:rsidP="00A875DA">
      <w:pPr>
        <w:pStyle w:val="Titulli"/>
        <w:keepNext w:val="0"/>
        <w:rPr>
          <w:lang w:val="sq-AL"/>
        </w:rPr>
      </w:pPr>
      <w:r w:rsidRPr="0076656D">
        <w:rPr>
          <w:lang w:val="sq-AL"/>
        </w:rPr>
        <w:t xml:space="preserve"> PËR LICENCIMIN E SHOQËRISË “REJ ENERGY” SHPK NË AKTIVITETIN E TREGTIMIT TË ENERGJISË ELEKTRIKE</w:t>
      </w:r>
    </w:p>
    <w:p w:rsidR="00A875DA" w:rsidRPr="0076656D" w:rsidRDefault="00A875DA" w:rsidP="00A875DA">
      <w:pPr>
        <w:pStyle w:val="Paragrafi"/>
        <w:rPr>
          <w:lang w:val="sq-AL"/>
        </w:rPr>
      </w:pP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Në mbështetje të nenit 8 pika 2 germa “a”, neneve 9 dhe 13 pika 1 germa “d” të ligjit nr. 9072, datë 22.5.2003 “Për sektorin e energjisë elektrike”, të ndryshuar, nenit 4 pika 1 germa “g”; nenit 5 pika 2 dhe neneve 13 dhe 14 pika 1 të rregullores “Për procedurat e licencimit, modifikimit, transferimit të plotë/të pjesshëm dhe rinovimit të licencave”, të miratuar me vendimin e Bordit të Komisionerëve nr. 108, datë 9.9.2008 dhe nenit 18 pikat 1 germa “a” të “Rregullave të Praktikës dhe Procedurave të ERE-s”, miratuar me vendimin e Bordit të Komisionerëve nr. 21, datë 18.3.2009, të ndryshuar, Bordi i Komisionerëve të Entit Rregullator të Energjisë (ERE), në mbledhjen e tij të datës 29.8.2012, pasi shqyrtoi kërkesën e shoqërisë “Rej Energy” sh.p.k., si dhe relacionin e Drejtorisë së Licencimit dhe Monitorimit të Tregut dhe Drejtorisë Juridike dhe Mbrojtjes së Konsumatorit mbi licencimin në aktivitetin e tregtimit të energjisë elektrike,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konstatoi se: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“Rej Energy” sh.p.k. plotëson kërkesat e parashikuara nga ERE në “Rregulloren për procedurat e licencimit, modifikimit, transferimit të plotë/të pjesshëm dhe rinovimit të licencave” si më poshtë: 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- Formati i aplikimit (neni 9, pika 1) është paraqitur dhe plotësuar në mënyrë korrekte.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- Dokumentacioni juridik, administrativ dhe pronësor (neni 9, pika 2) është paraqitur dhe plotësuar në mënyrë korrekte.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- Dokumentacioni financiar dhe fiskal (neni 9, pika 3) është paraqitur dhe plotësuar në mënyrë korrekte.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 xml:space="preserve">- Dokumentacioni teknik (neni 9, pika 4.10, pikat “a”, “b” dhe “c”) është paraqitur dhe plotësuar në mënyrë korrekte. 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 cituar, Bordi i Komisionerëve të ERE-s 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 xml:space="preserve"> </w:t>
      </w:r>
    </w:p>
    <w:p w:rsidR="00A875DA" w:rsidRPr="0076656D" w:rsidRDefault="00A875DA" w:rsidP="00A875DA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A875DA" w:rsidRPr="0076656D" w:rsidRDefault="00A875DA" w:rsidP="00A875DA">
      <w:pPr>
        <w:pStyle w:val="Paragrafi"/>
        <w:rPr>
          <w:lang w:val="sq-AL"/>
        </w:rPr>
      </w:pP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“Rej Energy” sh.p.k. në aktivitetin e tregtimit të energjisë, për një afat 30-vjeçar.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2. Drejtoria e Licencimit dhe Monitorimit të Tregut të njoftojnë aplikuesin për vendimin e Bordit të Komisionerëve të ERE-s. 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A875DA" w:rsidRPr="0076656D" w:rsidRDefault="00A875DA" w:rsidP="00A875DA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A875DA" w:rsidRPr="0076656D" w:rsidRDefault="00A875DA" w:rsidP="00A875DA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A875DA" w:rsidRPr="0076656D" w:rsidRDefault="00A875DA" w:rsidP="00A875DA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A875DA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5DA"/>
    <w:rsid w:val="00633081"/>
    <w:rsid w:val="007316A1"/>
    <w:rsid w:val="00A8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9BB8C0-1AB9-45CB-A2A9-475FD9CF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A875D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875D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A875D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875D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875D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A875D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875D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