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005" w:rsidRPr="0076656D" w:rsidRDefault="00CA1005" w:rsidP="00CA1005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VENDIM</w:t>
      </w:r>
    </w:p>
    <w:p w:rsidR="00CA1005" w:rsidRPr="0076656D" w:rsidRDefault="00CA1005" w:rsidP="00CA1005">
      <w:pPr>
        <w:pStyle w:val="Paragrafi"/>
        <w:jc w:val="center"/>
        <w:rPr>
          <w:b/>
          <w:lang w:val="sq-AL"/>
        </w:rPr>
      </w:pPr>
      <w:r w:rsidRPr="0076656D">
        <w:rPr>
          <w:b/>
          <w:lang w:val="sq-AL"/>
        </w:rPr>
        <w:t>Nr. 125, datë 29.8.2012</w:t>
      </w:r>
    </w:p>
    <w:p w:rsidR="00CA1005" w:rsidRPr="0076656D" w:rsidRDefault="00CA1005" w:rsidP="00CA1005">
      <w:pPr>
        <w:pStyle w:val="Paragrafi"/>
        <w:rPr>
          <w:lang w:val="sq-AL"/>
        </w:rPr>
      </w:pPr>
    </w:p>
    <w:p w:rsidR="00CA1005" w:rsidRPr="0076656D" w:rsidRDefault="00CA1005" w:rsidP="00CA1005">
      <w:pPr>
        <w:pStyle w:val="Titulli"/>
        <w:keepNext w:val="0"/>
        <w:rPr>
          <w:lang w:val="sq-AL"/>
        </w:rPr>
      </w:pPr>
      <w:r w:rsidRPr="0076656D">
        <w:rPr>
          <w:lang w:val="sq-AL"/>
        </w:rPr>
        <w:t xml:space="preserve"> PËR LICENCIMIN E SHOQËRISË “DANSKE COMMODITIES ALBANIA” SHPK NË AKTIVITETIN E TREGTIMIT TË ENERGJISË ELEKTRIKE</w:t>
      </w:r>
    </w:p>
    <w:p w:rsidR="00CA1005" w:rsidRPr="0076656D" w:rsidRDefault="00CA1005" w:rsidP="00CA1005">
      <w:pPr>
        <w:pStyle w:val="Paragrafi"/>
        <w:rPr>
          <w:lang w:val="sq-AL"/>
        </w:rPr>
      </w:pP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 xml:space="preserve">Në mbështetje të nenit 8 pika 2 germa “a”, neneve 9 dhe 13 pikat 1, germa “d” të ligjit nr. 9072, datë 22.5.2003 “Për sektorin e energjisë elektrike”, të ndryshuar, neneve 4 pika 1 germa “g”, 5 pika 2, dhe neneve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29.8.2012, pasi shqyrtoi kërkesën e shoqërisë “Danske Commodities Albania” sh.p.k., si dhe relacionin e Drejtorisë së Licencimit dhe Monitorimit të Tregut dhe Drejtorisë Juridike dhe Mbrojtjes së Konsumatorit mbi licencimin në aktivitetin e tregtimit të energjisë elektrike, 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 xml:space="preserve"> konstatoi se: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 xml:space="preserve">Aplikimi i shoqërisë “Danske Commodities Albania” sh.p.k., plotëson kërkesat e parashikuara nga ERE në rregulloren “Për procedurat e licencimit, modifikimit, transferimit të plotë/të pjesshëm dhe rinovimit të licencave”, si më poshtë: 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- Formati i aplikimit (neni 9, pika 1) është paraqitur dhe plotësuar në mënyrë korrekte.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- Dokumentacioni juridik, administrativ dhe pronësor (neni 9, pika 2) është paraqitur dhe plotësuar në mënyrë korrekte.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- Dokumentacioni financiar dhe fiskal (neni 9, pika 3) është paraqitur dhe plotësuar në mënyrë korrekte.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- Dokumentacioni teknik (nenin 9, pika 4.10) është paraqitur dhe plotësuar në mënyrë korrekte.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 xml:space="preserve">Për gjithë sa më sipër cituar, Bordi i Komisionerëve të ERE-s 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 xml:space="preserve"> </w:t>
      </w:r>
    </w:p>
    <w:p w:rsidR="00CA1005" w:rsidRPr="0076656D" w:rsidRDefault="00CA1005" w:rsidP="00CA1005">
      <w:pPr>
        <w:pStyle w:val="Paragrafi"/>
        <w:jc w:val="center"/>
        <w:rPr>
          <w:lang w:val="sq-AL"/>
        </w:rPr>
      </w:pPr>
      <w:r w:rsidRPr="0076656D">
        <w:rPr>
          <w:lang w:val="sq-AL"/>
        </w:rPr>
        <w:t>VENDOSI:</w:t>
      </w:r>
    </w:p>
    <w:p w:rsidR="00CA1005" w:rsidRPr="0076656D" w:rsidRDefault="00CA1005" w:rsidP="00CA1005">
      <w:pPr>
        <w:pStyle w:val="Paragrafi"/>
        <w:rPr>
          <w:lang w:val="sq-AL"/>
        </w:rPr>
      </w:pP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1. Të licencojë shoqërinë “Danske Commodities Albania” sh.p.k. në aktivitetin e tregtimit të energjisë elektrike për një afat 5-vjeçar.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2. Drejtoria e Licencimit dhe Monitorimit të Tregut të njoftojnë aplikuesin për vendimin e Bordit të Komisionerëve të ERE-s. 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Ky vendim hyn në fuqi menjëherë.</w:t>
      </w:r>
    </w:p>
    <w:p w:rsidR="00CA1005" w:rsidRPr="0076656D" w:rsidRDefault="00CA1005" w:rsidP="00CA1005">
      <w:pPr>
        <w:pStyle w:val="Paragrafi"/>
        <w:rPr>
          <w:lang w:val="sq-AL"/>
        </w:rPr>
      </w:pPr>
      <w:r w:rsidRPr="0076656D">
        <w:rPr>
          <w:lang w:val="sq-AL"/>
        </w:rPr>
        <w:t>Ky vendim botohet në Fletoren Zyrtare.</w:t>
      </w:r>
    </w:p>
    <w:p w:rsidR="00CA1005" w:rsidRPr="0076656D" w:rsidRDefault="00CA1005" w:rsidP="00CA1005">
      <w:pPr>
        <w:pStyle w:val="Paragrafi"/>
        <w:rPr>
          <w:lang w:val="sq-AL"/>
        </w:rPr>
      </w:pPr>
    </w:p>
    <w:p w:rsidR="00CA1005" w:rsidRPr="0076656D" w:rsidRDefault="00CA1005" w:rsidP="00CA1005">
      <w:pPr>
        <w:pStyle w:val="Autoriteti"/>
        <w:keepNext w:val="0"/>
        <w:rPr>
          <w:lang w:val="sq-AL"/>
        </w:rPr>
      </w:pPr>
      <w:r w:rsidRPr="0076656D">
        <w:rPr>
          <w:lang w:val="sq-AL"/>
        </w:rPr>
        <w:t>KRYETARI</w:t>
      </w:r>
    </w:p>
    <w:p w:rsidR="00CA1005" w:rsidRPr="0076656D" w:rsidRDefault="00CA1005" w:rsidP="00CA1005">
      <w:pPr>
        <w:pStyle w:val="AutoritetiEmer"/>
        <w:rPr>
          <w:lang w:val="sq-AL"/>
        </w:rPr>
      </w:pPr>
      <w:r w:rsidRPr="0076656D">
        <w:rPr>
          <w:lang w:val="sq-AL"/>
        </w:rPr>
        <w:t>Sokol Ramadani</w:t>
      </w:r>
    </w:p>
    <w:sectPr w:rsidR="00CA1005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1005"/>
    <w:rsid w:val="00633081"/>
    <w:rsid w:val="00CA1005"/>
    <w:rsid w:val="00CB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31B84E-581F-4E83-83D0-2D825973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CA100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A100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CA100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A100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CA100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CA100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A100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2019-03-18T15:40:00Z</dcterms:created>
  <dcterms:modified xsi:type="dcterms:W3CDTF">2019-03-18T15:40:00Z</dcterms:modified>
</cp:coreProperties>
</file>