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A98" w:rsidRPr="00DA5336" w:rsidRDefault="00477A98" w:rsidP="00477A98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477A98" w:rsidRPr="00DA5336" w:rsidRDefault="00477A98" w:rsidP="00477A98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128, datë 11.9.2012</w:t>
      </w:r>
    </w:p>
    <w:p w:rsidR="00477A98" w:rsidRPr="001F1ABB" w:rsidRDefault="00477A98" w:rsidP="00477A98">
      <w:pPr>
        <w:pStyle w:val="Paragrafi"/>
        <w:rPr>
          <w:sz w:val="14"/>
          <w:lang w:val="sq-AL"/>
        </w:rPr>
      </w:pPr>
    </w:p>
    <w:p w:rsidR="00477A98" w:rsidRPr="00DA5336" w:rsidRDefault="00477A98" w:rsidP="00477A98">
      <w:pPr>
        <w:pStyle w:val="Titulli"/>
        <w:keepNext w:val="0"/>
        <w:rPr>
          <w:lang w:val="sq-AL"/>
        </w:rPr>
      </w:pPr>
      <w:r w:rsidRPr="00DA5336">
        <w:rPr>
          <w:lang w:val="sq-AL"/>
        </w:rPr>
        <w:t xml:space="preserve">PËR PROCEDIMIN ADMINISTRATIV PËR VENDOSJE GJOBE NDAJ SHOQËRISË </w:t>
      </w:r>
    </w:p>
    <w:p w:rsidR="00477A98" w:rsidRPr="00DA5336" w:rsidRDefault="00477A98" w:rsidP="00477A98">
      <w:pPr>
        <w:pStyle w:val="Titulli"/>
        <w:keepNext w:val="0"/>
        <w:rPr>
          <w:lang w:val="sq-AL"/>
        </w:rPr>
      </w:pP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SHA </w:t>
      </w:r>
    </w:p>
    <w:p w:rsidR="00477A98" w:rsidRPr="001F1ABB" w:rsidRDefault="00477A98" w:rsidP="00477A98">
      <w:pPr>
        <w:pStyle w:val="Paragrafi"/>
        <w:rPr>
          <w:sz w:val="14"/>
          <w:lang w:val="sq-AL"/>
        </w:rPr>
      </w:pP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Në mbështetje të nenit 99 e në vijim të Kodit të Procedurave Administrative, ligjit nr. 9072, datë 22.5.2003 “Për sektorin e energjisë elektrike”, të</w:t>
      </w:r>
      <w:r>
        <w:rPr>
          <w:lang w:val="sq-AL"/>
        </w:rPr>
        <w:t xml:space="preserve"> ndryshuar, neni 64 pika 1</w:t>
      </w:r>
      <w:r w:rsidRPr="00DA5336">
        <w:rPr>
          <w:lang w:val="sq-AL"/>
        </w:rPr>
        <w:t xml:space="preserve"> germa </w:t>
      </w:r>
      <w:r>
        <w:rPr>
          <w:lang w:val="sq-AL"/>
        </w:rPr>
        <w:t>“</w:t>
      </w:r>
      <w:r w:rsidRPr="00DA5336">
        <w:rPr>
          <w:lang w:val="sq-AL"/>
        </w:rPr>
        <w:t>g</w:t>
      </w:r>
      <w:r>
        <w:rPr>
          <w:lang w:val="sq-AL"/>
        </w:rPr>
        <w:t>”</w:t>
      </w:r>
      <w:r w:rsidRPr="00DA5336">
        <w:rPr>
          <w:lang w:val="sq-AL"/>
        </w:rPr>
        <w:t xml:space="preserve"> dhe </w:t>
      </w:r>
      <w:r>
        <w:rPr>
          <w:lang w:val="sq-AL"/>
        </w:rPr>
        <w:t>“</w:t>
      </w:r>
      <w:r w:rsidRPr="00DA5336">
        <w:rPr>
          <w:lang w:val="sq-AL"/>
        </w:rPr>
        <w:t>gj</w:t>
      </w:r>
      <w:r>
        <w:rPr>
          <w:lang w:val="sq-AL"/>
        </w:rPr>
        <w:t>”</w:t>
      </w:r>
      <w:r w:rsidRPr="00DA5336">
        <w:rPr>
          <w:lang w:val="sq-AL"/>
        </w:rPr>
        <w:t xml:space="preserve"> dhe ligjit nr. 10</w:t>
      </w:r>
      <w:r>
        <w:rPr>
          <w:lang w:val="sq-AL"/>
        </w:rPr>
        <w:t xml:space="preserve"> </w:t>
      </w:r>
      <w:r w:rsidRPr="00DA5336">
        <w:rPr>
          <w:lang w:val="sq-AL"/>
        </w:rPr>
        <w:t>279, datë 20.5.2010 “Për kundërvajtjet administrative”, Bordi i Komisionerëve të En</w:t>
      </w:r>
      <w:r>
        <w:rPr>
          <w:lang w:val="sq-AL"/>
        </w:rPr>
        <w:t>tit Rregullator të Energjisë (E</w:t>
      </w:r>
      <w:r w:rsidRPr="00DA5336">
        <w:rPr>
          <w:lang w:val="sq-AL"/>
        </w:rPr>
        <w:t xml:space="preserve">RE), në mbledhjen e tij të datës 11.9.2012,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relacionin e grupit të punës bashkëlidhur këtij vendimi, duke konstatuar që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ka shkelur kuadrin ligjor në fuqi:</w:t>
      </w: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- ligjin nr. 9072, datë 22.5.2003 “Për sektorin e energjisë elektrike”</w:t>
      </w:r>
      <w:r>
        <w:rPr>
          <w:lang w:val="sq-AL"/>
        </w:rPr>
        <w:t>;</w:t>
      </w: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- v</w:t>
      </w:r>
      <w:r>
        <w:rPr>
          <w:lang w:val="sq-AL"/>
        </w:rPr>
        <w:t>endimin e Këshillit të Ministrave</w:t>
      </w:r>
      <w:r w:rsidRPr="00DA5336">
        <w:rPr>
          <w:lang w:val="sq-AL"/>
        </w:rPr>
        <w:t xml:space="preserve"> nr.</w:t>
      </w:r>
      <w:r>
        <w:rPr>
          <w:lang w:val="sq-AL"/>
        </w:rPr>
        <w:t xml:space="preserve"> </w:t>
      </w:r>
      <w:r w:rsidRPr="00DA5336">
        <w:rPr>
          <w:lang w:val="sq-AL"/>
        </w:rPr>
        <w:t>338 datë 19.3.2008 “Modelin shqiptar të tregut të energjisë elektrike”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</w:t>
      </w:r>
      <w:r>
        <w:rPr>
          <w:lang w:val="sq-AL"/>
        </w:rPr>
        <w:t>;</w:t>
      </w:r>
      <w:r w:rsidRPr="00DA5336">
        <w:rPr>
          <w:lang w:val="sq-AL"/>
        </w:rPr>
        <w:t xml:space="preserve"> </w:t>
      </w: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- vendimin e Bordit t</w:t>
      </w:r>
      <w:r>
        <w:rPr>
          <w:lang w:val="sq-AL"/>
        </w:rPr>
        <w:t>ë</w:t>
      </w:r>
      <w:r w:rsidRPr="00DA5336">
        <w:rPr>
          <w:lang w:val="sq-AL"/>
        </w:rPr>
        <w:t xml:space="preserve"> Komisionerëve të ERE-s, nr. 68, datë 23.6.2008 “Rregullat e tregut të energjisë elektrike”, të ndryshuar</w:t>
      </w:r>
      <w:r>
        <w:rPr>
          <w:lang w:val="sq-AL"/>
        </w:rPr>
        <w:t>,</w:t>
      </w:r>
    </w:p>
    <w:p w:rsidR="00477A98" w:rsidRPr="001F1ABB" w:rsidRDefault="00477A98" w:rsidP="00477A98">
      <w:pPr>
        <w:pStyle w:val="Paragrafi"/>
        <w:rPr>
          <w:sz w:val="12"/>
          <w:lang w:val="sq-AL"/>
        </w:rPr>
      </w:pPr>
    </w:p>
    <w:p w:rsidR="00477A98" w:rsidRPr="00DA5336" w:rsidRDefault="00477A98" w:rsidP="00477A98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477A98" w:rsidRPr="001F1ABB" w:rsidRDefault="00477A98" w:rsidP="00477A98">
      <w:pPr>
        <w:pStyle w:val="Paragrafi"/>
        <w:rPr>
          <w:sz w:val="12"/>
          <w:lang w:val="sq-AL"/>
        </w:rPr>
      </w:pPr>
    </w:p>
    <w:p w:rsidR="00477A98" w:rsidRPr="00DA5336" w:rsidRDefault="00477A98" w:rsidP="00477A98">
      <w:pPr>
        <w:pStyle w:val="Paragrafi"/>
        <w:rPr>
          <w:lang w:val="sq-AL"/>
        </w:rPr>
      </w:pPr>
      <w:r>
        <w:rPr>
          <w:lang w:val="sq-AL"/>
        </w:rPr>
        <w:t>1.</w:t>
      </w:r>
      <w:r w:rsidRPr="00402817">
        <w:rPr>
          <w:sz w:val="20"/>
          <w:lang w:val="sq-AL"/>
        </w:rPr>
        <w:t xml:space="preserve"> </w:t>
      </w:r>
      <w:r w:rsidRPr="00DA5336">
        <w:rPr>
          <w:lang w:val="sq-AL"/>
        </w:rPr>
        <w:t xml:space="preserve">Ndëshkimin me gjobë të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në masën 1 % të të ardhurave vjetore të vitit paraardhës që i korrespondojnë vlerës 430 milionë lekë për mosprokurimin e energjisë elektrike për mbulimin e</w:t>
      </w:r>
      <w:r>
        <w:rPr>
          <w:lang w:val="sq-AL"/>
        </w:rPr>
        <w:t xml:space="preserve"> të </w:t>
      </w:r>
      <w:r w:rsidRPr="00DA5336">
        <w:rPr>
          <w:lang w:val="sq-AL"/>
        </w:rPr>
        <w:t>gjitha humbjeve në sistemin e shpërndarjes për vitin 2012.</w:t>
      </w:r>
      <w:r>
        <w:rPr>
          <w:lang w:val="sq-AL"/>
        </w:rPr>
        <w:t xml:space="preserve"> </w:t>
      </w:r>
    </w:p>
    <w:p w:rsidR="00477A98" w:rsidRPr="00DA5336" w:rsidRDefault="00477A98" w:rsidP="00477A98">
      <w:pPr>
        <w:pStyle w:val="Paragrafi"/>
        <w:rPr>
          <w:lang w:val="sq-AL"/>
        </w:rPr>
      </w:pPr>
      <w:r>
        <w:rPr>
          <w:lang w:val="sq-AL"/>
        </w:rPr>
        <w:t>2.</w:t>
      </w:r>
      <w:r w:rsidRPr="00402817">
        <w:rPr>
          <w:sz w:val="16"/>
          <w:lang w:val="sq-AL"/>
        </w:rPr>
        <w:t xml:space="preserve"> </w:t>
      </w:r>
      <w:r w:rsidRPr="00DA5336">
        <w:rPr>
          <w:lang w:val="sq-AL"/>
        </w:rPr>
        <w:t xml:space="preserve">Ngarkohet Drejtoria Juridike dhe e Mbrojtjes së Konsumatorit të njoftojë </w:t>
      </w:r>
      <w:r>
        <w:rPr>
          <w:lang w:val="sq-AL"/>
        </w:rPr>
        <w:t>“</w:t>
      </w:r>
      <w:r w:rsidRPr="00DA5336">
        <w:rPr>
          <w:lang w:val="sq-AL"/>
        </w:rPr>
        <w:t>CEZ Shpërndarje</w:t>
      </w:r>
      <w:r>
        <w:rPr>
          <w:lang w:val="sq-AL"/>
        </w:rPr>
        <w:t>”</w:t>
      </w:r>
      <w:r w:rsidRPr="00DA5336">
        <w:rPr>
          <w:lang w:val="sq-AL"/>
        </w:rPr>
        <w:t xml:space="preserve"> lidhur me vendimin e Bordit të Komisionerëve të ERE-s.</w:t>
      </w: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477A98" w:rsidRPr="00DA5336" w:rsidRDefault="00477A98" w:rsidP="00477A98">
      <w:pPr>
        <w:pStyle w:val="Paragrafi"/>
        <w:rPr>
          <w:lang w:val="sq-AL"/>
        </w:rPr>
      </w:pPr>
      <w:r w:rsidRPr="00DA5336">
        <w:rPr>
          <w:lang w:val="sq-AL"/>
        </w:rPr>
        <w:t>Ky vendim botohet në Fletoren Zyrtare.</w:t>
      </w:r>
    </w:p>
    <w:p w:rsidR="00477A98" w:rsidRPr="00DA5336" w:rsidRDefault="00477A98" w:rsidP="00477A98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477A98" w:rsidRPr="00DA5336" w:rsidRDefault="00477A98" w:rsidP="00477A98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477A98" w:rsidRPr="00DA5336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7A98"/>
    <w:rsid w:val="00477A98"/>
    <w:rsid w:val="00AC65A5"/>
    <w:rsid w:val="00D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9E0710-AC7F-4937-BBAD-1003D99F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93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77A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77A9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77A9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77A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77A9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77A9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77A9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477A9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77A9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77A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477A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77A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77A9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