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32B" w:rsidRPr="00280DC5" w:rsidRDefault="0092432B" w:rsidP="0092432B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92432B" w:rsidRPr="00280DC5" w:rsidRDefault="0092432B" w:rsidP="0092432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141, datë 8.10.2012</w:t>
      </w:r>
    </w:p>
    <w:p w:rsidR="0092432B" w:rsidRPr="00280DC5" w:rsidRDefault="0092432B" w:rsidP="0092432B">
      <w:pPr>
        <w:pStyle w:val="Paragrafi"/>
        <w:rPr>
          <w:lang w:val="sq-AL"/>
        </w:rPr>
      </w:pPr>
    </w:p>
    <w:p w:rsidR="0092432B" w:rsidRPr="00280DC5" w:rsidRDefault="0092432B" w:rsidP="0092432B">
      <w:pPr>
        <w:pStyle w:val="Titulli"/>
        <w:rPr>
          <w:lang w:val="sq-AL"/>
        </w:rPr>
      </w:pPr>
      <w:r w:rsidRPr="00280DC5">
        <w:rPr>
          <w:lang w:val="sq-AL"/>
        </w:rPr>
        <w:t xml:space="preserve">PËR FILLIMIN E PROCEDURAVE PËR RISHIKIMIN E TARIFËS SË FURNIZIMIT PUBLIK ME SHUMICË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>NGA KESH SHA PËR PERIUDHËN E TRETË RREGULLATORE 2012-2014</w:t>
      </w:r>
      <w:r>
        <w:rPr>
          <w:lang w:val="sq-AL"/>
        </w:rPr>
        <w:t>,</w:t>
      </w:r>
      <w:r w:rsidRPr="00280DC5">
        <w:rPr>
          <w:lang w:val="sq-AL"/>
        </w:rPr>
        <w:t xml:space="preserve"> NË ZBATIM TË “METODOLOGJISË</w:t>
      </w:r>
      <w:r>
        <w:rPr>
          <w:lang w:val="sq-AL"/>
        </w:rPr>
        <w:t xml:space="preserve"> </w:t>
      </w:r>
      <w:r w:rsidRPr="00280DC5">
        <w:rPr>
          <w:lang w:val="sq-AL"/>
        </w:rPr>
        <w:t>SË LLOGARITJES SË TARIFAVE PËR FURNIZUESIN PUBLIK ME SHUMICË”</w:t>
      </w:r>
    </w:p>
    <w:p w:rsidR="0092432B" w:rsidRPr="00280DC5" w:rsidRDefault="0092432B" w:rsidP="0092432B">
      <w:pPr>
        <w:pStyle w:val="Paragrafi"/>
        <w:rPr>
          <w:lang w:val="sq-AL"/>
        </w:rPr>
      </w:pPr>
    </w:p>
    <w:p w:rsidR="0092432B" w:rsidRPr="00280DC5" w:rsidRDefault="0092432B" w:rsidP="0092432B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neneve 9, 26, 27 dhe 28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 xml:space="preserve">e energjisë </w:t>
      </w:r>
      <w:r>
        <w:rPr>
          <w:lang w:val="sq-AL"/>
        </w:rPr>
        <w:t>elektrike</w:t>
      </w:r>
      <w:r w:rsidRPr="00280DC5">
        <w:rPr>
          <w:lang w:val="sq-AL"/>
        </w:rPr>
        <w:t xml:space="preserve">”, të ndryshuar, neneve 18, 20, 21 të </w:t>
      </w:r>
      <w:r>
        <w:rPr>
          <w:lang w:val="sq-AL"/>
        </w:rPr>
        <w:t>“</w:t>
      </w:r>
      <w:r w:rsidRPr="00280DC5">
        <w:rPr>
          <w:lang w:val="sq-AL"/>
        </w:rPr>
        <w:t xml:space="preserve">Rregullave të </w:t>
      </w:r>
      <w:r>
        <w:rPr>
          <w:lang w:val="sq-AL"/>
        </w:rPr>
        <w:t>praktikës</w:t>
      </w:r>
      <w:r w:rsidRPr="00280DC5">
        <w:rPr>
          <w:lang w:val="sq-AL"/>
        </w:rPr>
        <w:t xml:space="preserve"> dhe procedurave të ERE-s</w:t>
      </w:r>
      <w:r>
        <w:rPr>
          <w:lang w:val="sq-AL"/>
        </w:rPr>
        <w:t>”</w:t>
      </w:r>
      <w:r w:rsidRPr="00280DC5">
        <w:rPr>
          <w:lang w:val="sq-AL"/>
        </w:rPr>
        <w:t xml:space="preserve">, miratuar me vendimin e Bordit të Komisionerëve të ERE-s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21, datë 18.3.2009, vendimit </w:t>
      </w:r>
      <w:r>
        <w:rPr>
          <w:lang w:val="sq-AL"/>
        </w:rPr>
        <w:t xml:space="preserve">nr. </w:t>
      </w:r>
      <w:r w:rsidRPr="00280DC5">
        <w:rPr>
          <w:lang w:val="sq-AL"/>
        </w:rPr>
        <w:t>78, datë 26.6.2008 “Për miratimin e metodologjisë së llogaritjes së tarifës p</w:t>
      </w:r>
      <w:r>
        <w:rPr>
          <w:lang w:val="sq-AL"/>
        </w:rPr>
        <w:t>ër furnizuesin publik me shumicë</w:t>
      </w:r>
      <w:r w:rsidRPr="00280DC5">
        <w:rPr>
          <w:lang w:val="sq-AL"/>
        </w:rPr>
        <w:t>”, Bordi i Komisionerëve të En</w:t>
      </w:r>
      <w:r>
        <w:rPr>
          <w:lang w:val="sq-AL"/>
        </w:rPr>
        <w:t>tit Rregullator të Energjisë (ER</w:t>
      </w:r>
      <w:r w:rsidRPr="00280DC5">
        <w:rPr>
          <w:lang w:val="sq-AL"/>
        </w:rPr>
        <w:t xml:space="preserve">E), në mbledhjen e tij të datës 8.10.2012, pasi shqyrtoi aplikimin e shoqërisë KESH </w:t>
      </w:r>
      <w:r>
        <w:rPr>
          <w:lang w:val="sq-AL"/>
        </w:rPr>
        <w:t>sh.a.</w:t>
      </w:r>
      <w:r w:rsidRPr="00280DC5">
        <w:rPr>
          <w:lang w:val="sq-AL"/>
        </w:rPr>
        <w:t xml:space="preserve"> për rishikimin e tarifës së furnizuesit publik me shumicë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 xml:space="preserve">nga KESH </w:t>
      </w:r>
      <w:r>
        <w:rPr>
          <w:lang w:val="sq-AL"/>
        </w:rPr>
        <w:t>sh.a.</w:t>
      </w:r>
      <w:r w:rsidRPr="00280DC5">
        <w:rPr>
          <w:lang w:val="sq-AL"/>
        </w:rPr>
        <w:t>, për periudhën e tretë rregullatore 2012-2014 në zbatim të “Metodologjisë</w:t>
      </w:r>
      <w:r>
        <w:rPr>
          <w:lang w:val="sq-AL"/>
        </w:rPr>
        <w:t xml:space="preserve"> </w:t>
      </w:r>
      <w:r w:rsidRPr="00280DC5">
        <w:rPr>
          <w:lang w:val="sq-AL"/>
        </w:rPr>
        <w:t>së llogaritjes së tarifave për furnizuesin publik me shumicë”,</w:t>
      </w:r>
    </w:p>
    <w:p w:rsidR="0092432B" w:rsidRPr="00572F8D" w:rsidRDefault="0092432B" w:rsidP="0092432B">
      <w:pPr>
        <w:pStyle w:val="Paragrafi"/>
        <w:rPr>
          <w:sz w:val="16"/>
          <w:lang w:val="sq-AL"/>
        </w:rPr>
      </w:pPr>
    </w:p>
    <w:p w:rsidR="0092432B" w:rsidRPr="00280DC5" w:rsidRDefault="0092432B" w:rsidP="0092432B">
      <w:pPr>
        <w:pStyle w:val="VENDOSI"/>
        <w:rPr>
          <w:lang w:val="sq-AL"/>
        </w:rPr>
      </w:pPr>
      <w:r>
        <w:rPr>
          <w:lang w:val="sq-AL"/>
        </w:rPr>
        <w:t>Vendosi</w:t>
      </w:r>
      <w:r w:rsidRPr="00280DC5">
        <w:rPr>
          <w:lang w:val="sq-AL"/>
        </w:rPr>
        <w:t>:</w:t>
      </w:r>
    </w:p>
    <w:p w:rsidR="0092432B" w:rsidRPr="00572F8D" w:rsidRDefault="0092432B" w:rsidP="0092432B">
      <w:pPr>
        <w:pStyle w:val="Paragrafi"/>
        <w:rPr>
          <w:sz w:val="18"/>
          <w:lang w:val="sq-AL"/>
        </w:rPr>
      </w:pPr>
    </w:p>
    <w:p w:rsidR="0092432B" w:rsidRPr="00280DC5" w:rsidRDefault="0092432B" w:rsidP="0092432B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Fillimin e procedurave për shqyrtimin e aplikimit për rishikimin e tarifës së furnizimit publik me shumicë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 xml:space="preserve">nga KESH </w:t>
      </w:r>
      <w:r>
        <w:rPr>
          <w:lang w:val="sq-AL"/>
        </w:rPr>
        <w:t>sh.a. në z</w:t>
      </w:r>
      <w:r w:rsidRPr="00280DC5">
        <w:rPr>
          <w:lang w:val="sq-AL"/>
        </w:rPr>
        <w:t>b</w:t>
      </w:r>
      <w:r>
        <w:rPr>
          <w:lang w:val="sq-AL"/>
        </w:rPr>
        <w:t>a</w:t>
      </w:r>
      <w:r w:rsidRPr="00280DC5">
        <w:rPr>
          <w:lang w:val="sq-AL"/>
        </w:rPr>
        <w:t xml:space="preserve">tim të </w:t>
      </w:r>
      <w:r>
        <w:rPr>
          <w:lang w:val="sq-AL"/>
        </w:rPr>
        <w:t>m</w:t>
      </w:r>
      <w:r w:rsidRPr="00280DC5">
        <w:rPr>
          <w:lang w:val="sq-AL"/>
        </w:rPr>
        <w:t>etodologjisë së llogaritjes së tarifave për furnizuesin publik me shumicë për periu</w:t>
      </w:r>
      <w:r>
        <w:rPr>
          <w:lang w:val="sq-AL"/>
        </w:rPr>
        <w:t>dhën e tretë rregullatore 2012–</w:t>
      </w:r>
      <w:r w:rsidRPr="00280DC5">
        <w:rPr>
          <w:lang w:val="sq-AL"/>
        </w:rPr>
        <w:t xml:space="preserve">2014. </w:t>
      </w:r>
    </w:p>
    <w:p w:rsidR="0092432B" w:rsidRPr="00280DC5" w:rsidRDefault="0092432B" w:rsidP="0092432B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 xml:space="preserve">Ngarkohet Drejtoria Juridike dhe e Mbrojtjes së Konsumatorit për njoftimin e KESH </w:t>
      </w:r>
      <w:r>
        <w:rPr>
          <w:lang w:val="sq-AL"/>
        </w:rPr>
        <w:t>sh.a.</w:t>
      </w:r>
      <w:r w:rsidRPr="00280DC5">
        <w:rPr>
          <w:lang w:val="sq-AL"/>
        </w:rPr>
        <w:t xml:space="preserve"> në lidhje me këtë vendimmarrje.</w:t>
      </w:r>
    </w:p>
    <w:p w:rsidR="0092432B" w:rsidRPr="00280DC5" w:rsidRDefault="0092432B" w:rsidP="0092432B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92432B" w:rsidRPr="00280DC5" w:rsidRDefault="0092432B" w:rsidP="0092432B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92432B" w:rsidRPr="00572F8D" w:rsidRDefault="0092432B" w:rsidP="0092432B">
      <w:pPr>
        <w:pStyle w:val="Paragrafi"/>
        <w:rPr>
          <w:sz w:val="18"/>
          <w:lang w:val="sq-AL"/>
        </w:rPr>
      </w:pPr>
    </w:p>
    <w:p w:rsidR="0092432B" w:rsidRPr="00280DC5" w:rsidRDefault="0092432B" w:rsidP="0092432B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92432B" w:rsidRPr="00280DC5" w:rsidRDefault="0092432B" w:rsidP="0092432B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92432B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432B"/>
    <w:rsid w:val="00923549"/>
    <w:rsid w:val="0092432B"/>
    <w:rsid w:val="00A6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E4143-F8F2-4055-B6D0-B49D49A6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43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243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243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243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2432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243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2432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2432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432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243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43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243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43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