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C79" w:rsidRPr="00BB3874" w:rsidRDefault="00177C79" w:rsidP="00177C79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177C79" w:rsidRPr="00BB3874" w:rsidRDefault="00177C79" w:rsidP="009A119E">
      <w:pPr>
        <w:pStyle w:val="NumriData"/>
      </w:pPr>
      <w:r>
        <w:t xml:space="preserve">Nr. </w:t>
      </w:r>
      <w:r w:rsidRPr="00BB3874">
        <w:t>163, datë 17.12.2012</w:t>
      </w:r>
    </w:p>
    <w:p w:rsidR="00177C79" w:rsidRPr="00BB3874" w:rsidRDefault="00177C79" w:rsidP="00177C79">
      <w:pPr>
        <w:pStyle w:val="Paragrafi"/>
        <w:rPr>
          <w:lang w:val="sq-AL"/>
        </w:rPr>
      </w:pPr>
    </w:p>
    <w:p w:rsidR="00177C79" w:rsidRPr="00BB3874" w:rsidRDefault="00177C79" w:rsidP="00177C79">
      <w:pPr>
        <w:pStyle w:val="Titulli"/>
        <w:keepNext w:val="0"/>
        <w:rPr>
          <w:lang w:val="sq-AL"/>
        </w:rPr>
      </w:pPr>
      <w:r>
        <w:rPr>
          <w:lang w:val="sq-AL"/>
        </w:rPr>
        <w:t>MBI ANKANDIN VJETOR DHE MUJOR TË</w:t>
      </w:r>
      <w:r w:rsidRPr="00BB3874">
        <w:rPr>
          <w:lang w:val="sq-AL"/>
        </w:rPr>
        <w:t xml:space="preserve"> KAPACITETEVE TË INTERKONJEKSIONIT TË VITIT 2013</w:t>
      </w:r>
    </w:p>
    <w:p w:rsidR="00177C79" w:rsidRPr="00FA1EB8" w:rsidRDefault="00177C79" w:rsidP="00177C79">
      <w:pPr>
        <w:pStyle w:val="Paragrafi"/>
        <w:rPr>
          <w:sz w:val="14"/>
          <w:lang w:val="sq-AL"/>
        </w:rPr>
      </w:pP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>Në mbështetje të nenit 8 pika 2 germa</w:t>
      </w:r>
      <w:r>
        <w:rPr>
          <w:lang w:val="sq-AL"/>
        </w:rPr>
        <w:t xml:space="preserve"> “ç” paragrafi “ii” </w:t>
      </w:r>
      <w:r w:rsidRPr="00BB3874">
        <w:rPr>
          <w:lang w:val="sq-AL"/>
        </w:rPr>
        <w:t>dhe</w:t>
      </w:r>
      <w:r>
        <w:rPr>
          <w:lang w:val="sq-AL"/>
        </w:rPr>
        <w:t xml:space="preserve"> </w:t>
      </w:r>
      <w:r w:rsidRPr="00BB3874">
        <w:rPr>
          <w:lang w:val="sq-AL"/>
        </w:rPr>
        <w:t>9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>nr. 9072, datë 22.</w:t>
      </w:r>
      <w:r w:rsidRPr="00BB3874">
        <w:rPr>
          <w:lang w:val="sq-AL"/>
        </w:rPr>
        <w:t>5.2003</w:t>
      </w:r>
      <w:r>
        <w:rPr>
          <w:lang w:val="sq-AL"/>
        </w:rPr>
        <w:t xml:space="preserve"> “</w:t>
      </w:r>
      <w:r w:rsidRPr="00BB3874">
        <w:rPr>
          <w:lang w:val="sq-AL"/>
        </w:rPr>
        <w:t>Për sektorin e energjisë elektrike”, të ndryshuar,</w:t>
      </w:r>
      <w:r>
        <w:rPr>
          <w:lang w:val="sq-AL"/>
        </w:rPr>
        <w:t xml:space="preserve"> pikës 7</w:t>
      </w:r>
      <w:r w:rsidRPr="00BB3874">
        <w:rPr>
          <w:lang w:val="sq-AL"/>
        </w:rPr>
        <w:t xml:space="preserve"> g</w:t>
      </w:r>
      <w:r>
        <w:rPr>
          <w:lang w:val="sq-AL"/>
        </w:rPr>
        <w:t>erma “b”</w:t>
      </w:r>
      <w:r w:rsidRPr="00BB3874">
        <w:rPr>
          <w:lang w:val="sq-AL"/>
        </w:rPr>
        <w:t xml:space="preserve"> të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modelit të tregut të energjisë elektrike të miratuar me vendimin e Këshillit të Ministrave </w:t>
      </w:r>
      <w:r>
        <w:rPr>
          <w:lang w:val="sq-AL"/>
        </w:rPr>
        <w:t xml:space="preserve">nr. </w:t>
      </w:r>
      <w:r w:rsidRPr="00BB3874">
        <w:rPr>
          <w:lang w:val="sq-AL"/>
        </w:rPr>
        <w:t xml:space="preserve">338, datë 19.3.2008, të ndryshuar, si dhe kapitullit </w:t>
      </w:r>
      <w:r>
        <w:rPr>
          <w:lang w:val="sq-AL"/>
        </w:rPr>
        <w:t xml:space="preserve">X pika 2 </w:t>
      </w:r>
      <w:r w:rsidRPr="00BB3874">
        <w:rPr>
          <w:lang w:val="sq-AL"/>
        </w:rPr>
        <w:t xml:space="preserve">të </w:t>
      </w:r>
      <w:r>
        <w:rPr>
          <w:lang w:val="sq-AL"/>
        </w:rPr>
        <w:t>“</w:t>
      </w:r>
      <w:r w:rsidRPr="00BB3874">
        <w:rPr>
          <w:lang w:val="sq-AL"/>
        </w:rPr>
        <w:t>Rregullave</w:t>
      </w:r>
      <w:r>
        <w:rPr>
          <w:lang w:val="sq-AL"/>
        </w:rPr>
        <w:t xml:space="preserve"> </w:t>
      </w:r>
      <w:r w:rsidRPr="00BB3874">
        <w:rPr>
          <w:lang w:val="sq-AL"/>
        </w:rPr>
        <w:t>të tregut shqiptar të energjisë elektrike</w:t>
      </w:r>
      <w:r>
        <w:rPr>
          <w:lang w:val="sq-AL"/>
        </w:rPr>
        <w:t>”,</w:t>
      </w:r>
      <w:r w:rsidRPr="00BB3874">
        <w:rPr>
          <w:lang w:val="sq-AL"/>
        </w:rPr>
        <w:t xml:space="preserve"> të miratuara nga ERE me vendimin e Bordit të Komisionerëve </w:t>
      </w:r>
      <w:r>
        <w:rPr>
          <w:lang w:val="sq-AL"/>
        </w:rPr>
        <w:t xml:space="preserve">nr. </w:t>
      </w:r>
      <w:r w:rsidRPr="00BB3874">
        <w:rPr>
          <w:lang w:val="sq-AL"/>
        </w:rPr>
        <w:t xml:space="preserve">68, datë 23.6.2008, Bordi i Komisionerëve të ERE-s në mbledhjen e tij të datës 17.12.2012, </w:t>
      </w:r>
      <w:r>
        <w:rPr>
          <w:lang w:val="sq-AL"/>
        </w:rPr>
        <w:t>pa</w:t>
      </w:r>
      <w:r w:rsidRPr="00BB3874">
        <w:rPr>
          <w:lang w:val="sq-AL"/>
        </w:rPr>
        <w:t xml:space="preserve">si shqyrtoi relacionin e Drejtorisë Juridike dhe </w:t>
      </w:r>
      <w:r>
        <w:rPr>
          <w:lang w:val="sq-AL"/>
        </w:rPr>
        <w:t xml:space="preserve">të </w:t>
      </w:r>
      <w:r w:rsidRPr="00BB3874">
        <w:rPr>
          <w:lang w:val="sq-AL"/>
        </w:rPr>
        <w:t>Mbrojtjes së Konsumatorit dhe Drejtorisë së Li</w:t>
      </w:r>
      <w:r>
        <w:rPr>
          <w:lang w:val="sq-AL"/>
        </w:rPr>
        <w:t>c</w:t>
      </w:r>
      <w:r w:rsidRPr="00BB3874">
        <w:rPr>
          <w:lang w:val="sq-AL"/>
        </w:rPr>
        <w:t xml:space="preserve">encimit dhe </w:t>
      </w:r>
      <w:r>
        <w:rPr>
          <w:lang w:val="sq-AL"/>
        </w:rPr>
        <w:t>t</w:t>
      </w:r>
      <w:r w:rsidRPr="004045F5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Monitorimit të Tregut,</w:t>
      </w:r>
      <w:r>
        <w:rPr>
          <w:lang w:val="sq-AL"/>
        </w:rPr>
        <w:t xml:space="preserve"> </w:t>
      </w:r>
    </w:p>
    <w:p w:rsidR="00177C79" w:rsidRPr="00FA1EB8" w:rsidRDefault="00177C79" w:rsidP="00177C79">
      <w:pPr>
        <w:pStyle w:val="Paragrafi"/>
        <w:rPr>
          <w:sz w:val="14"/>
          <w:lang w:val="sq-AL"/>
        </w:rPr>
      </w:pPr>
    </w:p>
    <w:p w:rsidR="00177C79" w:rsidRPr="00BB3874" w:rsidRDefault="00177C79" w:rsidP="00177C79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177C79" w:rsidRPr="00FA1EB8" w:rsidRDefault="00177C79" w:rsidP="00177C79">
      <w:pPr>
        <w:pStyle w:val="Paragrafi"/>
        <w:rPr>
          <w:sz w:val="12"/>
          <w:lang w:val="sq-AL"/>
        </w:rPr>
      </w:pP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 xml:space="preserve">1. OST </w:t>
      </w:r>
      <w:r>
        <w:rPr>
          <w:lang w:val="sq-AL"/>
        </w:rPr>
        <w:t>sh.a.</w:t>
      </w:r>
      <w:r w:rsidRPr="00BB3874">
        <w:rPr>
          <w:lang w:val="sq-AL"/>
        </w:rPr>
        <w:t xml:space="preserve"> të shtyjë zhvillimin e ankandit vjetor për kapacitet</w:t>
      </w:r>
      <w:r>
        <w:rPr>
          <w:lang w:val="sq-AL"/>
        </w:rPr>
        <w:t>et</w:t>
      </w:r>
      <w:r w:rsidRPr="00BB3874">
        <w:rPr>
          <w:lang w:val="sq-AL"/>
        </w:rPr>
        <w:t xml:space="preserve"> ndërkufitare deri n</w:t>
      </w:r>
      <w:r w:rsidRPr="004045F5">
        <w:rPr>
          <w:lang w:val="sq-AL"/>
        </w:rPr>
        <w:t>ë</w:t>
      </w:r>
      <w:r w:rsidRPr="00BB3874">
        <w:rPr>
          <w:lang w:val="sq-AL"/>
        </w:rPr>
        <w:t xml:space="preserve"> dat</w:t>
      </w:r>
      <w:r w:rsidRPr="004045F5">
        <w:rPr>
          <w:lang w:val="sq-AL"/>
        </w:rPr>
        <w:t>ë</w:t>
      </w:r>
      <w:r>
        <w:rPr>
          <w:lang w:val="sq-AL"/>
        </w:rPr>
        <w:t>n 22.</w:t>
      </w:r>
      <w:r w:rsidRPr="00BB3874">
        <w:rPr>
          <w:lang w:val="sq-AL"/>
        </w:rPr>
        <w:t>1.2013.</w:t>
      </w: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 xml:space="preserve">2. OST </w:t>
      </w:r>
      <w:r>
        <w:rPr>
          <w:lang w:val="sq-AL"/>
        </w:rPr>
        <w:t>sh.a.</w:t>
      </w:r>
      <w:r w:rsidRPr="00BB3874">
        <w:rPr>
          <w:lang w:val="sq-AL"/>
        </w:rPr>
        <w:t xml:space="preserve"> të alokojë me të drejta të siguruara pa pagesë kapacitetet ndërkufitare të interkonjeksionit për muajin </w:t>
      </w:r>
      <w:r>
        <w:rPr>
          <w:lang w:val="sq-AL"/>
        </w:rPr>
        <w:t>janar 2013, në</w:t>
      </w:r>
      <w:r w:rsidRPr="00BB3874">
        <w:rPr>
          <w:lang w:val="sq-AL"/>
        </w:rPr>
        <w:t xml:space="preserve"> drejtim importi, për kryerjen e importit të energjisë elektrike për furnizimin e konsumatorëve tariforë dhe mbulimin e humbjeve në sistem.</w:t>
      </w: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 xml:space="preserve">3. OST </w:t>
      </w:r>
      <w:r>
        <w:rPr>
          <w:lang w:val="sq-AL"/>
        </w:rPr>
        <w:t xml:space="preserve">sh.a. </w:t>
      </w:r>
      <w:r w:rsidRPr="00BB3874">
        <w:rPr>
          <w:lang w:val="sq-AL"/>
        </w:rPr>
        <w:t xml:space="preserve">të zhvillojë ankand për muajin </w:t>
      </w:r>
      <w:r>
        <w:rPr>
          <w:lang w:val="sq-AL"/>
        </w:rPr>
        <w:t>j</w:t>
      </w:r>
      <w:r w:rsidRPr="00BB3874">
        <w:rPr>
          <w:lang w:val="sq-AL"/>
        </w:rPr>
        <w:t>anar 2013 për kapacitetet e mbetura ndërkufitare, n</w:t>
      </w:r>
      <w:r w:rsidRPr="00980955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drejtimin e importit, pas plotësimit të pikës 2 t</w:t>
      </w:r>
      <w:r w:rsidRPr="00980955">
        <w:rPr>
          <w:lang w:val="sq-AL"/>
        </w:rPr>
        <w:t>ë</w:t>
      </w:r>
      <w:r w:rsidRPr="00BB3874">
        <w:rPr>
          <w:lang w:val="sq-AL"/>
        </w:rPr>
        <w:t xml:space="preserve"> k</w:t>
      </w:r>
      <w:r w:rsidRPr="00980955">
        <w:rPr>
          <w:lang w:val="sq-AL"/>
        </w:rPr>
        <w:t>ë</w:t>
      </w:r>
      <w:r w:rsidRPr="00BB3874">
        <w:rPr>
          <w:lang w:val="sq-AL"/>
        </w:rPr>
        <w:t>tij vendimi.</w:t>
      </w: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 xml:space="preserve">4. OST </w:t>
      </w:r>
      <w:r>
        <w:rPr>
          <w:lang w:val="sq-AL"/>
        </w:rPr>
        <w:t>sh.a.</w:t>
      </w:r>
      <w:r w:rsidRPr="00BB3874">
        <w:rPr>
          <w:lang w:val="sq-AL"/>
        </w:rPr>
        <w:t xml:space="preserve"> t</w:t>
      </w:r>
      <w:r w:rsidRPr="00980955">
        <w:rPr>
          <w:lang w:val="sq-AL"/>
        </w:rPr>
        <w:t>ë</w:t>
      </w:r>
      <w:r w:rsidRPr="00BB3874">
        <w:rPr>
          <w:lang w:val="sq-AL"/>
        </w:rPr>
        <w:t xml:space="preserve"> zhvilloj</w:t>
      </w:r>
      <w:r w:rsidRPr="00980955">
        <w:rPr>
          <w:lang w:val="sq-AL"/>
        </w:rPr>
        <w:t>ë</w:t>
      </w:r>
      <w:r w:rsidRPr="00BB3874">
        <w:rPr>
          <w:lang w:val="sq-AL"/>
        </w:rPr>
        <w:t xml:space="preserve"> ankandin p</w:t>
      </w:r>
      <w:r w:rsidRPr="00980955">
        <w:rPr>
          <w:lang w:val="sq-AL"/>
        </w:rPr>
        <w:t>ë</w:t>
      </w:r>
      <w:r w:rsidRPr="00BB3874">
        <w:rPr>
          <w:lang w:val="sq-AL"/>
        </w:rPr>
        <w:t>r muajin janar 2013 p</w:t>
      </w:r>
      <w:r w:rsidRPr="00980955">
        <w:rPr>
          <w:lang w:val="sq-AL"/>
        </w:rPr>
        <w:t>ë</w:t>
      </w:r>
      <w:r w:rsidRPr="00BB3874">
        <w:rPr>
          <w:lang w:val="sq-AL"/>
        </w:rPr>
        <w:t>r kapacitetet nd</w:t>
      </w:r>
      <w:r w:rsidRPr="00980955">
        <w:rPr>
          <w:lang w:val="sq-AL"/>
        </w:rPr>
        <w:t>ë</w:t>
      </w:r>
      <w:r w:rsidRPr="00BB3874">
        <w:rPr>
          <w:lang w:val="sq-AL"/>
        </w:rPr>
        <w:t>rkufitare n</w:t>
      </w:r>
      <w:r w:rsidRPr="00980955">
        <w:rPr>
          <w:lang w:val="sq-AL"/>
        </w:rPr>
        <w:t>ë</w:t>
      </w:r>
      <w:r w:rsidRPr="00BB3874">
        <w:rPr>
          <w:lang w:val="sq-AL"/>
        </w:rPr>
        <w:t xml:space="preserve"> drejtim eksporti.</w:t>
      </w: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 xml:space="preserve">Ky vendim hyn në fuqi menjëherë. </w:t>
      </w:r>
    </w:p>
    <w:p w:rsidR="00177C79" w:rsidRPr="00BB3874" w:rsidRDefault="00177C79" w:rsidP="00177C79">
      <w:pPr>
        <w:pStyle w:val="Paragrafi"/>
        <w:rPr>
          <w:lang w:val="sq-AL"/>
        </w:rPr>
      </w:pPr>
      <w:r w:rsidRPr="00BB3874">
        <w:rPr>
          <w:lang w:val="sq-AL"/>
        </w:rPr>
        <w:t>Ky vendim botohet në Fletoren Zyrtare.</w:t>
      </w:r>
    </w:p>
    <w:p w:rsidR="00177C79" w:rsidRPr="00BB3874" w:rsidRDefault="00177C79" w:rsidP="00177C79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177C79" w:rsidRPr="00BB3874" w:rsidRDefault="00177C79" w:rsidP="00177C79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177C79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7C79"/>
    <w:rsid w:val="00033220"/>
    <w:rsid w:val="00177C79"/>
    <w:rsid w:val="009A119E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7425DB-DD01-4CF4-9635-BC7D127E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7C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77C7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77C7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77C7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77C7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77C7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77C7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77C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7C7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77C7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177C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77C7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9A11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A11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