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6F3" w:rsidRPr="005801F5" w:rsidRDefault="00C156F3" w:rsidP="00C156F3">
      <w:pPr>
        <w:pStyle w:val="Akti"/>
        <w:rPr>
          <w:lang w:val="sq-AL"/>
        </w:rPr>
      </w:pPr>
      <w:bookmarkStart w:id="0" w:name="_GoBack"/>
      <w:bookmarkEnd w:id="0"/>
      <w:r w:rsidRPr="005801F5">
        <w:rPr>
          <w:lang w:val="sq-AL"/>
        </w:rPr>
        <w:t xml:space="preserve">VENDIM </w:t>
      </w:r>
    </w:p>
    <w:p w:rsidR="00C156F3" w:rsidRPr="005801F5" w:rsidRDefault="00C156F3" w:rsidP="00C156F3">
      <w:pPr>
        <w:pStyle w:val="NumriData"/>
        <w:rPr>
          <w:lang w:val="sq-AL"/>
        </w:rPr>
      </w:pPr>
      <w:r w:rsidRPr="005801F5">
        <w:rPr>
          <w:lang w:val="sq-AL"/>
        </w:rPr>
        <w:t>Nr. 3, datë 11.1.2013</w:t>
      </w:r>
    </w:p>
    <w:p w:rsidR="00C156F3" w:rsidRPr="005801F5" w:rsidRDefault="00C156F3" w:rsidP="00C156F3">
      <w:pPr>
        <w:pStyle w:val="Paragrafi"/>
        <w:rPr>
          <w:lang w:val="sq-AL"/>
        </w:rPr>
      </w:pPr>
    </w:p>
    <w:p w:rsidR="00C156F3" w:rsidRPr="005801F5" w:rsidRDefault="00C156F3" w:rsidP="00C156F3">
      <w:pPr>
        <w:pStyle w:val="Titulli"/>
        <w:rPr>
          <w:lang w:val="sq-AL"/>
        </w:rPr>
      </w:pPr>
      <w:r w:rsidRPr="005801F5">
        <w:rPr>
          <w:lang w:val="sq-AL"/>
        </w:rPr>
        <w:t>PËR FILLIMIN E PROCEDURAVE të PËRZGJEDHJES DHE EMËRIMIT të ADMINISTRATORIT, NË ZBATIM TË VENDIMI</w:t>
      </w:r>
      <w:r>
        <w:rPr>
          <w:lang w:val="sq-AL"/>
        </w:rPr>
        <w:t>t</w:t>
      </w:r>
      <w:r w:rsidRPr="005801F5">
        <w:rPr>
          <w:lang w:val="sq-AL"/>
        </w:rPr>
        <w:t xml:space="preserve"> të BORDIT të KOMISIONERËVE të ERE</w:t>
      </w:r>
      <w:r>
        <w:rPr>
          <w:lang w:val="sq-AL"/>
        </w:rPr>
        <w:t>-S</w:t>
      </w:r>
      <w:r w:rsidRPr="005801F5">
        <w:rPr>
          <w:lang w:val="sq-AL"/>
        </w:rPr>
        <w:t xml:space="preserve"> NR. 158, DAT</w:t>
      </w:r>
      <w:r>
        <w:rPr>
          <w:lang w:val="sq-AL"/>
        </w:rPr>
        <w:t>Ë</w:t>
      </w:r>
      <w:r w:rsidRPr="005801F5">
        <w:rPr>
          <w:lang w:val="sq-AL"/>
        </w:rPr>
        <w:t xml:space="preserve"> 16 NËNTOR 2012 “PËR FILLIMIN E PROCEDURËS PËR HEQJEN E LICENCAVE PËR AKTIVITETIN E SHPËRNDARJES DHE AKTIVITETIT të FURNIZIMIT PUBLIK ME PAKIC</w:t>
      </w:r>
      <w:r>
        <w:rPr>
          <w:lang w:val="sq-AL"/>
        </w:rPr>
        <w:t>Ë</w:t>
      </w:r>
      <w:r w:rsidRPr="005801F5">
        <w:rPr>
          <w:lang w:val="sq-AL"/>
        </w:rPr>
        <w:t xml:space="preserve">” </w:t>
      </w:r>
    </w:p>
    <w:p w:rsidR="00C156F3" w:rsidRPr="005E670A" w:rsidRDefault="00C156F3" w:rsidP="00C156F3">
      <w:pPr>
        <w:pStyle w:val="Paragrafi"/>
        <w:rPr>
          <w:sz w:val="12"/>
          <w:lang w:val="sq-AL"/>
        </w:rPr>
      </w:pPr>
    </w:p>
    <w:p w:rsidR="00C156F3" w:rsidRPr="005801F5" w:rsidRDefault="00C156F3" w:rsidP="00C156F3">
      <w:pPr>
        <w:pStyle w:val="Paragrafi"/>
        <w:rPr>
          <w:lang w:val="sq-AL"/>
        </w:rPr>
      </w:pPr>
      <w:r w:rsidRPr="005801F5">
        <w:rPr>
          <w:lang w:val="sq-AL"/>
        </w:rPr>
        <w:t>Në mbështetje të neneve 8, 9 dhe 18 pika 4 të ligjit nr. 9072, datë 22.5.2003 “Për sektorin e energjisë elektrike”, të ndryshuar, nenit 13 të rregullores “Për procedurat e heqjes së një licence”, miratuar me vendimin nr. 68, datë 4.11.2005 të Bordit të Komisionerëve të ERE-s, vendimit të Bordit të Komisionerëve të ERE-s nr. 158, datë 16 nëntor 2012 “Për fillimin e procedurave për heqjen e licencave shoqërisë “CEZ Shpërndarje”, për aktivitetin e shpërndarjes dhe</w:t>
      </w:r>
      <w:r>
        <w:rPr>
          <w:lang w:val="sq-AL"/>
        </w:rPr>
        <w:t xml:space="preserve"> të</w:t>
      </w:r>
      <w:r w:rsidRPr="005801F5">
        <w:rPr>
          <w:lang w:val="sq-AL"/>
        </w:rPr>
        <w:t xml:space="preserve"> aktivitetit të furnizimit publik me pakic</w:t>
      </w:r>
      <w:r w:rsidRPr="00FC0621">
        <w:rPr>
          <w:lang w:val="sq-AL"/>
        </w:rPr>
        <w:t>ë</w:t>
      </w:r>
      <w:r w:rsidRPr="005801F5">
        <w:rPr>
          <w:lang w:val="sq-AL"/>
        </w:rPr>
        <w:t>”, neni</w:t>
      </w:r>
      <w:r>
        <w:rPr>
          <w:lang w:val="sq-AL"/>
        </w:rPr>
        <w:t>t</w:t>
      </w:r>
      <w:r w:rsidRPr="005801F5">
        <w:rPr>
          <w:lang w:val="sq-AL"/>
        </w:rPr>
        <w:t xml:space="preserve"> 4 </w:t>
      </w:r>
      <w:r>
        <w:rPr>
          <w:lang w:val="sq-AL"/>
        </w:rPr>
        <w:t>të</w:t>
      </w:r>
      <w:r w:rsidRPr="005801F5">
        <w:rPr>
          <w:lang w:val="sq-AL"/>
        </w:rPr>
        <w:t xml:space="preserve"> rregullores “Mbi procedurat e emërimit të administratorit dhe kompetencat e tij”, miratuar me vendimin nr. 1, datë 10.</w:t>
      </w:r>
      <w:r>
        <w:rPr>
          <w:lang w:val="sq-AL"/>
        </w:rPr>
        <w:t>1.2013</w:t>
      </w:r>
      <w:r w:rsidRPr="005801F5">
        <w:rPr>
          <w:lang w:val="sq-AL"/>
        </w:rPr>
        <w:t>, Bordi i Komisionerëve të Entit Rregullator të Energjisë (ERE), në mbledhjen e tij të datës 11.1.201</w:t>
      </w:r>
      <w:r>
        <w:rPr>
          <w:lang w:val="sq-AL"/>
        </w:rPr>
        <w:t>3</w:t>
      </w:r>
      <w:r w:rsidRPr="005801F5">
        <w:rPr>
          <w:lang w:val="sq-AL"/>
        </w:rPr>
        <w:t xml:space="preserve">, pasi shqyrtoi relacionin e grupit të punës, </w:t>
      </w:r>
    </w:p>
    <w:p w:rsidR="00C156F3" w:rsidRPr="005E670A" w:rsidRDefault="00C156F3" w:rsidP="00C156F3">
      <w:pPr>
        <w:pStyle w:val="Paragrafi"/>
        <w:rPr>
          <w:sz w:val="12"/>
          <w:lang w:val="sq-AL"/>
        </w:rPr>
      </w:pPr>
    </w:p>
    <w:p w:rsidR="00C156F3" w:rsidRPr="005801F5" w:rsidRDefault="00C156F3" w:rsidP="00C156F3">
      <w:pPr>
        <w:pStyle w:val="VENDOSI"/>
        <w:rPr>
          <w:lang w:val="sq-AL"/>
        </w:rPr>
      </w:pPr>
      <w:r w:rsidRPr="005801F5">
        <w:rPr>
          <w:lang w:val="sq-AL"/>
        </w:rPr>
        <w:t>Vendosi:</w:t>
      </w:r>
    </w:p>
    <w:p w:rsidR="00C156F3" w:rsidRPr="005E670A" w:rsidRDefault="00C156F3" w:rsidP="00C156F3">
      <w:pPr>
        <w:pStyle w:val="Paragrafi"/>
        <w:rPr>
          <w:sz w:val="12"/>
          <w:lang w:val="sq-AL"/>
        </w:rPr>
      </w:pPr>
    </w:p>
    <w:p w:rsidR="00C156F3" w:rsidRPr="005801F5" w:rsidRDefault="00C156F3" w:rsidP="00C156F3">
      <w:pPr>
        <w:pStyle w:val="Paragrafi"/>
        <w:rPr>
          <w:lang w:val="sq-AL"/>
        </w:rPr>
      </w:pPr>
      <w:r w:rsidRPr="005801F5">
        <w:rPr>
          <w:lang w:val="sq-AL"/>
        </w:rPr>
        <w:t xml:space="preserve">1. Fillimin e procedurave të përzgjedhjes së administratorit potencial të shoqërisë “CEZ Shpërndarje”, emërimi i të cilit do </w:t>
      </w:r>
      <w:r>
        <w:rPr>
          <w:lang w:val="sq-AL"/>
        </w:rPr>
        <w:t>t</w:t>
      </w:r>
      <w:r w:rsidRPr="00222A0D">
        <w:rPr>
          <w:lang w:val="sq-AL"/>
        </w:rPr>
        <w:t>ë</w:t>
      </w:r>
      <w:r>
        <w:rPr>
          <w:lang w:val="sq-AL"/>
        </w:rPr>
        <w:t xml:space="preserve"> </w:t>
      </w:r>
      <w:r w:rsidRPr="005801F5">
        <w:rPr>
          <w:lang w:val="sq-AL"/>
        </w:rPr>
        <w:t xml:space="preserve">bëhet efektiv në rast të marrjes së vendimit përfundimtar për heqjen e licencës shoqërisë së interesuar, nga ana e Bordit të Komisionerëve të ERE-s. </w:t>
      </w:r>
    </w:p>
    <w:p w:rsidR="00C156F3" w:rsidRPr="005801F5" w:rsidRDefault="00C156F3" w:rsidP="00C156F3">
      <w:pPr>
        <w:pStyle w:val="Paragrafi"/>
        <w:rPr>
          <w:lang w:val="sq-AL"/>
        </w:rPr>
      </w:pPr>
      <w:r w:rsidRPr="005801F5">
        <w:rPr>
          <w:lang w:val="sq-AL"/>
        </w:rPr>
        <w:t xml:space="preserve">2. Ngarkohet Drejtoria Juridike dhe e Mbrojtjes së Konsumatorit të përgatitë </w:t>
      </w:r>
      <w:r>
        <w:rPr>
          <w:lang w:val="sq-AL"/>
        </w:rPr>
        <w:t>të gjitha</w:t>
      </w:r>
      <w:r w:rsidRPr="005801F5">
        <w:rPr>
          <w:lang w:val="sq-AL"/>
        </w:rPr>
        <w:t xml:space="preserve"> procedurat në lidhje me zbatimin e këtij vendimi të Bordit të Komisionerëve të ERE-s.</w:t>
      </w:r>
    </w:p>
    <w:p w:rsidR="00C156F3" w:rsidRPr="005801F5" w:rsidRDefault="00C156F3" w:rsidP="00C156F3">
      <w:pPr>
        <w:pStyle w:val="Paragrafi"/>
        <w:rPr>
          <w:lang w:val="sq-AL"/>
        </w:rPr>
      </w:pPr>
      <w:r w:rsidRPr="005801F5">
        <w:rPr>
          <w:lang w:val="sq-AL"/>
        </w:rPr>
        <w:t>Ky vendim hyn në fuqi menjëherë.</w:t>
      </w:r>
    </w:p>
    <w:p w:rsidR="00C156F3" w:rsidRPr="005801F5" w:rsidRDefault="00C156F3" w:rsidP="00C156F3">
      <w:pPr>
        <w:pStyle w:val="Paragrafi"/>
        <w:rPr>
          <w:lang w:val="sq-AL"/>
        </w:rPr>
      </w:pPr>
      <w:r w:rsidRPr="005801F5">
        <w:rPr>
          <w:lang w:val="sq-AL"/>
        </w:rPr>
        <w:t xml:space="preserve">Ky vendim botohet në Fletoren Zyrtare. </w:t>
      </w:r>
    </w:p>
    <w:p w:rsidR="00C156F3" w:rsidRPr="005801F5" w:rsidRDefault="00C156F3" w:rsidP="00C156F3">
      <w:pPr>
        <w:pStyle w:val="Paragrafi"/>
        <w:rPr>
          <w:lang w:val="sq-AL"/>
        </w:rPr>
      </w:pPr>
    </w:p>
    <w:p w:rsidR="00C156F3" w:rsidRPr="005801F5" w:rsidRDefault="00C156F3" w:rsidP="00C156F3">
      <w:pPr>
        <w:pStyle w:val="Autoriteti"/>
        <w:rPr>
          <w:lang w:val="sq-AL"/>
        </w:rPr>
      </w:pPr>
      <w:r w:rsidRPr="005801F5">
        <w:rPr>
          <w:lang w:val="sq-AL"/>
        </w:rPr>
        <w:t>KRYETARI</w:t>
      </w:r>
    </w:p>
    <w:p w:rsidR="00C156F3" w:rsidRPr="005801F5" w:rsidRDefault="00C156F3" w:rsidP="00C156F3">
      <w:pPr>
        <w:pStyle w:val="AutoritetiEmer"/>
        <w:rPr>
          <w:lang w:val="sq-AL"/>
        </w:rPr>
      </w:pPr>
      <w:r w:rsidRPr="005801F5">
        <w:rPr>
          <w:lang w:val="sq-AL"/>
        </w:rPr>
        <w:t xml:space="preserve">Sokol Ramadani </w:t>
      </w:r>
    </w:p>
    <w:sectPr w:rsidR="00C156F3" w:rsidRPr="005801F5" w:rsidSect="00DE0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56F3"/>
    <w:rsid w:val="00C156F3"/>
    <w:rsid w:val="00DE0FD1"/>
    <w:rsid w:val="00E20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C73475-1303-4BF0-8E94-84022BFF4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FD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156F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156F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156F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156F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156F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156F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156F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156F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156F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156F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156F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156F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156F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QBZ Admin</cp:lastModifiedBy>
  <cp:revision>2</cp:revision>
  <dcterms:created xsi:type="dcterms:W3CDTF">2019-03-18T13:07:00Z</dcterms:created>
  <dcterms:modified xsi:type="dcterms:W3CDTF">2019-03-18T13:07:00Z</dcterms:modified>
</cp:coreProperties>
</file>