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206" w:rsidRDefault="00985206" w:rsidP="00985206">
      <w:pPr>
        <w:pStyle w:val="VENDOS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NDREQJE GABIMI</w:t>
      </w:r>
    </w:p>
    <w:p w:rsidR="00985206" w:rsidRDefault="00985206" w:rsidP="00985206">
      <w:pPr>
        <w:pStyle w:val="Paragrafi"/>
        <w:rPr>
          <w:sz w:val="14"/>
          <w:szCs w:val="21"/>
          <w:lang w:val="sq-AL"/>
        </w:rPr>
      </w:pPr>
    </w:p>
    <w:p w:rsidR="00985206" w:rsidRDefault="00985206" w:rsidP="0098520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Në Fletoren Zyrtare nr. 193, datë 12 dhjetor 2013, </w:t>
      </w:r>
    </w:p>
    <w:p w:rsidR="00985206" w:rsidRDefault="00985206" w:rsidP="0098520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Në vendimin e ERE-s nr. 137, datë 15.11.2013 “Për shtyrjen e afatit për realizimin e kushteve</w:t>
      </w:r>
      <w:r>
        <w:rPr>
          <w:sz w:val="18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të</w:t>
      </w:r>
      <w:r>
        <w:rPr>
          <w:sz w:val="18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vendosura</w:t>
      </w:r>
      <w:r>
        <w:rPr>
          <w:sz w:val="18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nga</w:t>
      </w:r>
      <w:r>
        <w:rPr>
          <w:sz w:val="18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ERE</w:t>
      </w:r>
      <w:r>
        <w:rPr>
          <w:sz w:val="18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shoqërisë</w:t>
      </w:r>
      <w:r>
        <w:rPr>
          <w:sz w:val="18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“Biopower</w:t>
      </w:r>
      <w:r>
        <w:rPr>
          <w:sz w:val="18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Green</w:t>
      </w:r>
      <w:r>
        <w:rPr>
          <w:sz w:val="18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Energy”</w:t>
      </w:r>
      <w:r>
        <w:rPr>
          <w:sz w:val="18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sh.p.k.”,</w:t>
      </w:r>
      <w:r>
        <w:rPr>
          <w:sz w:val="18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në</w:t>
      </w:r>
      <w:r>
        <w:rPr>
          <w:sz w:val="18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faqen</w:t>
      </w:r>
      <w:r>
        <w:rPr>
          <w:sz w:val="18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7983,</w:t>
      </w:r>
      <w:r>
        <w:rPr>
          <w:sz w:val="18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në</w:t>
      </w:r>
      <w:r>
        <w:rPr>
          <w:sz w:val="18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pikën</w:t>
      </w:r>
      <w:r>
        <w:rPr>
          <w:sz w:val="18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1:</w:t>
      </w:r>
    </w:p>
    <w:p w:rsidR="00985206" w:rsidRDefault="00985206" w:rsidP="00985206">
      <w:pPr>
        <w:pStyle w:val="Paragrafi"/>
        <w:rPr>
          <w:b/>
          <w:sz w:val="21"/>
          <w:szCs w:val="21"/>
          <w:lang w:val="sq-AL"/>
        </w:rPr>
      </w:pPr>
      <w:r>
        <w:rPr>
          <w:b/>
          <w:sz w:val="21"/>
          <w:szCs w:val="21"/>
          <w:lang w:val="sq-AL"/>
        </w:rPr>
        <w:t>Ishte:</w:t>
      </w:r>
    </w:p>
    <w:p w:rsidR="00985206" w:rsidRDefault="00985206" w:rsidP="0098520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... vendimin nr. 93, datë 06.09.2010...</w:t>
      </w:r>
    </w:p>
    <w:p w:rsidR="00985206" w:rsidRDefault="00985206" w:rsidP="00985206">
      <w:pPr>
        <w:pStyle w:val="Paragrafi"/>
        <w:rPr>
          <w:b/>
          <w:sz w:val="21"/>
          <w:szCs w:val="21"/>
          <w:lang w:val="sq-AL"/>
        </w:rPr>
      </w:pPr>
      <w:r>
        <w:rPr>
          <w:b/>
          <w:sz w:val="21"/>
          <w:szCs w:val="21"/>
          <w:lang w:val="sq-AL"/>
        </w:rPr>
        <w:t>Bëhet:</w:t>
      </w:r>
    </w:p>
    <w:p w:rsidR="00985206" w:rsidRDefault="00985206" w:rsidP="0098520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... vendimin nr. 93, datë 26.09.2011...</w:t>
      </w:r>
    </w:p>
    <w:p w:rsidR="00985206" w:rsidRDefault="00985206" w:rsidP="0098520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Në vendimin e ERE-s nr. 138, datë 15.11.2013 “Për shtyrjen e afatit për realizimin e kushteve</w:t>
      </w:r>
      <w:r>
        <w:rPr>
          <w:sz w:val="20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të</w:t>
      </w:r>
      <w:r>
        <w:rPr>
          <w:sz w:val="20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vendosura</w:t>
      </w:r>
      <w:r>
        <w:rPr>
          <w:sz w:val="20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nga</w:t>
      </w:r>
      <w:r>
        <w:rPr>
          <w:sz w:val="20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ERE</w:t>
      </w:r>
      <w:r>
        <w:rPr>
          <w:sz w:val="20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shoqërisë</w:t>
      </w:r>
      <w:r>
        <w:rPr>
          <w:sz w:val="20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“Albanian</w:t>
      </w:r>
      <w:r>
        <w:rPr>
          <w:sz w:val="20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Green</w:t>
      </w:r>
      <w:r>
        <w:rPr>
          <w:sz w:val="20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Energy”</w:t>
      </w:r>
      <w:r>
        <w:rPr>
          <w:sz w:val="20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sh.p.k.”,</w:t>
      </w:r>
      <w:r>
        <w:rPr>
          <w:sz w:val="20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në</w:t>
      </w:r>
      <w:r>
        <w:rPr>
          <w:sz w:val="20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faqen</w:t>
      </w:r>
      <w:r>
        <w:rPr>
          <w:sz w:val="20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7984,</w:t>
      </w:r>
      <w:r>
        <w:rPr>
          <w:sz w:val="20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në</w:t>
      </w:r>
      <w:r>
        <w:rPr>
          <w:sz w:val="20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pikën</w:t>
      </w:r>
      <w:r>
        <w:rPr>
          <w:sz w:val="20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1:</w:t>
      </w:r>
    </w:p>
    <w:p w:rsidR="00985206" w:rsidRDefault="00985206" w:rsidP="00985206">
      <w:pPr>
        <w:pStyle w:val="Paragrafi"/>
        <w:rPr>
          <w:b/>
          <w:sz w:val="21"/>
          <w:szCs w:val="21"/>
          <w:lang w:val="sq-AL"/>
        </w:rPr>
      </w:pPr>
      <w:r>
        <w:rPr>
          <w:b/>
          <w:sz w:val="21"/>
          <w:szCs w:val="21"/>
          <w:lang w:val="sq-AL"/>
        </w:rPr>
        <w:t>Ishte:</w:t>
      </w:r>
    </w:p>
    <w:p w:rsidR="00985206" w:rsidRDefault="00985206" w:rsidP="0098520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... vendimin nr. 92, datë 06.09.2011...</w:t>
      </w:r>
    </w:p>
    <w:p w:rsidR="00985206" w:rsidRDefault="00985206" w:rsidP="00985206">
      <w:pPr>
        <w:pStyle w:val="Paragrafi"/>
        <w:rPr>
          <w:b/>
          <w:sz w:val="21"/>
          <w:szCs w:val="21"/>
          <w:lang w:val="sq-AL"/>
        </w:rPr>
      </w:pPr>
      <w:r>
        <w:rPr>
          <w:b/>
          <w:sz w:val="21"/>
          <w:szCs w:val="21"/>
          <w:lang w:val="sq-AL"/>
        </w:rPr>
        <w:t>Bëhet:</w:t>
      </w:r>
    </w:p>
    <w:p w:rsidR="00985206" w:rsidRDefault="00985206" w:rsidP="0098520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... vendimin nr. 92, datë 26.09.2011...</w:t>
      </w:r>
    </w:p>
    <w:p w:rsidR="00985206" w:rsidRDefault="00985206" w:rsidP="00985206">
      <w:pPr>
        <w:pStyle w:val="Paragrafi"/>
        <w:rPr>
          <w:sz w:val="21"/>
          <w:szCs w:val="21"/>
          <w:lang w:val="sq-AL"/>
        </w:rPr>
      </w:pPr>
    </w:p>
    <w:p w:rsidR="00EA5079" w:rsidRDefault="00EA5079">
      <w:bookmarkStart w:id="0" w:name="_GoBack"/>
      <w:bookmarkEnd w:id="0"/>
    </w:p>
    <w:sectPr w:rsidR="00EA50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206"/>
    <w:rsid w:val="00985206"/>
    <w:rsid w:val="00EA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A0B9F4-880B-42D9-B6C2-C7B583768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85206"/>
    <w:rPr>
      <w:rFonts w:ascii="CG Times" w:hAnsi="CG Times" w:cs="CG Times"/>
    </w:rPr>
  </w:style>
  <w:style w:type="paragraph" w:customStyle="1" w:styleId="Paragrafi">
    <w:name w:val="Paragrafi"/>
    <w:link w:val="ParagrafiChar"/>
    <w:rsid w:val="00985206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VENDOSIChar">
    <w:name w:val="VENDOSI Char"/>
    <w:basedOn w:val="DefaultParagraphFont"/>
    <w:link w:val="VENDOSI"/>
    <w:locked/>
    <w:rsid w:val="00985206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985206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2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2019-02-07T12:26:00Z</dcterms:created>
  <dcterms:modified xsi:type="dcterms:W3CDTF">2019-02-07T12:27:00Z</dcterms:modified>
</cp:coreProperties>
</file>