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F22" w:rsidRPr="00955177" w:rsidRDefault="00301F22" w:rsidP="00301F22">
      <w:pPr>
        <w:pStyle w:val="Akti"/>
        <w:rPr>
          <w:lang w:val="sq-AL"/>
        </w:rPr>
      </w:pPr>
      <w:bookmarkStart w:id="0" w:name="_GoBack"/>
      <w:bookmarkEnd w:id="0"/>
      <w:r w:rsidRPr="00955177">
        <w:rPr>
          <w:lang w:val="sq-AL"/>
        </w:rPr>
        <w:t>VENDIM</w:t>
      </w:r>
    </w:p>
    <w:p w:rsidR="00301F22" w:rsidRPr="00955177" w:rsidRDefault="00301F22" w:rsidP="00301F22">
      <w:pPr>
        <w:pStyle w:val="NumriData"/>
        <w:rPr>
          <w:lang w:val="sq-AL"/>
        </w:rPr>
      </w:pPr>
      <w:r w:rsidRPr="00955177">
        <w:rPr>
          <w:lang w:val="sq-AL"/>
        </w:rPr>
        <w:t>Nr. 13, datë 30.1.2013</w:t>
      </w:r>
    </w:p>
    <w:p w:rsidR="00301F22" w:rsidRPr="00955177" w:rsidRDefault="00301F22" w:rsidP="00301F22">
      <w:pPr>
        <w:pStyle w:val="Paragrafi"/>
        <w:rPr>
          <w:lang w:val="sq-AL"/>
        </w:rPr>
      </w:pPr>
    </w:p>
    <w:p w:rsidR="00301F22" w:rsidRPr="00955177" w:rsidRDefault="00301F22" w:rsidP="00301F22">
      <w:pPr>
        <w:pStyle w:val="Titulli"/>
        <w:rPr>
          <w:lang w:val="sq-AL"/>
        </w:rPr>
      </w:pPr>
      <w:r w:rsidRPr="00955177">
        <w:rPr>
          <w:lang w:val="sq-AL"/>
        </w:rPr>
        <w:t>PËR LICENCIMIN E SHOQËRISË “TRUEN” SHPK N</w:t>
      </w:r>
      <w:r>
        <w:rPr>
          <w:lang w:val="sq-AL"/>
        </w:rPr>
        <w:t>Ë</w:t>
      </w:r>
      <w:r w:rsidRPr="00955177">
        <w:rPr>
          <w:lang w:val="sq-AL"/>
        </w:rPr>
        <w:t xml:space="preserve"> AKTIVITETIN E PRODHIMIT TË ENERGJISË ELEKTRIKE NGA HEC “TRUEN” </w:t>
      </w:r>
    </w:p>
    <w:p w:rsidR="00301F22" w:rsidRPr="00955177" w:rsidRDefault="00301F22" w:rsidP="009E58A4">
      <w:pPr>
        <w:pStyle w:val="Paragrafi"/>
        <w:rPr>
          <w:lang w:val="sq-AL"/>
        </w:rPr>
      </w:pPr>
    </w:p>
    <w:p w:rsidR="00301F22" w:rsidRPr="00955177" w:rsidRDefault="00301F22" w:rsidP="009E58A4">
      <w:pPr>
        <w:pStyle w:val="Paragrafi"/>
        <w:rPr>
          <w:lang w:val="sq-AL"/>
        </w:rPr>
      </w:pPr>
      <w:r w:rsidRPr="00955177">
        <w:rPr>
          <w:lang w:val="sq-AL"/>
        </w:rPr>
        <w:t>Në mbështetj</w:t>
      </w:r>
      <w:r>
        <w:rPr>
          <w:lang w:val="sq-AL"/>
        </w:rPr>
        <w:t>e të neneve 3 pika 31, 8 pika 2</w:t>
      </w:r>
      <w:r w:rsidRPr="00955177">
        <w:rPr>
          <w:lang w:val="sq-AL"/>
        </w:rPr>
        <w:t xml:space="preserve"> germa “a”; </w:t>
      </w:r>
      <w:r>
        <w:rPr>
          <w:lang w:val="sq-AL"/>
        </w:rPr>
        <w:t>9 dhe nenit 45 pika 4</w:t>
      </w:r>
      <w:r w:rsidRPr="00955177">
        <w:rPr>
          <w:lang w:val="sq-AL"/>
        </w:rPr>
        <w:t xml:space="preserve"> dhe 48 pika 2 të ligjit nr. 9072, datë 22.5.2003 “Për sektorin e energjisë elektrike”, të ndryshuar, neneve 4 pika 1 germa “f”, 5 pika 1 germa “f” dhe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30.1.2013, pasi shqyrtoi aplikimin e paraqitur nga shoqëria “Truen” sh.p.k., si dhe relacionin e Drejtorisë së Licencimit dhe </w:t>
      </w:r>
      <w:r>
        <w:rPr>
          <w:lang w:val="sq-AL"/>
        </w:rPr>
        <w:t xml:space="preserve">të </w:t>
      </w:r>
      <w:r w:rsidRPr="00955177">
        <w:rPr>
          <w:lang w:val="sq-AL"/>
        </w:rPr>
        <w:t>Monitorimit të Tregut dhe Drejtorisë Juridike dhe Mbrojtjes së Konsumatorit mbi licencimin në aktivitetin e furnizuesit të kualifikuar të energjisë elektrike,</w:t>
      </w:r>
    </w:p>
    <w:p w:rsidR="00301F22" w:rsidRPr="00955177" w:rsidRDefault="00301F22" w:rsidP="009E58A4">
      <w:pPr>
        <w:pStyle w:val="Paragrafi"/>
        <w:rPr>
          <w:lang w:val="sq-AL"/>
        </w:rPr>
      </w:pPr>
      <w:r w:rsidRPr="00955177">
        <w:rPr>
          <w:lang w:val="sq-AL"/>
        </w:rPr>
        <w:t>konstatoi se:</w:t>
      </w:r>
    </w:p>
    <w:p w:rsidR="00301F22" w:rsidRPr="00955177" w:rsidRDefault="00301F22" w:rsidP="009E58A4">
      <w:pPr>
        <w:pStyle w:val="Paragrafi"/>
        <w:rPr>
          <w:lang w:val="sq-AL"/>
        </w:rPr>
      </w:pPr>
      <w:r w:rsidRPr="00955177">
        <w:rPr>
          <w:lang w:val="sq-AL"/>
        </w:rPr>
        <w:t>Aplikimi i shoqërisë “Truen” sh.p.k. plotëson kërkesat e parashikuara nga ERE në rregulloren “Për procedurat e licencimit, modifikimit, transferimit të plotë/të pjesshëm dhe rinovimit të licencave”</w:t>
      </w:r>
      <w:r>
        <w:rPr>
          <w:lang w:val="sq-AL"/>
        </w:rPr>
        <w:t>,</w:t>
      </w:r>
      <w:r w:rsidRPr="00955177">
        <w:rPr>
          <w:lang w:val="sq-AL"/>
        </w:rPr>
        <w:t xml:space="preserve"> si më poshtë: </w:t>
      </w:r>
    </w:p>
    <w:p w:rsidR="00301F22" w:rsidRPr="00955177" w:rsidRDefault="00301F22" w:rsidP="009E58A4">
      <w:pPr>
        <w:pStyle w:val="Paragrafi"/>
        <w:rPr>
          <w:lang w:val="sq-AL"/>
        </w:rPr>
      </w:pPr>
      <w:r w:rsidRPr="00955177">
        <w:rPr>
          <w:lang w:val="sq-AL"/>
        </w:rPr>
        <w:t>- Formati i aplikimit (neni 9, pika 1) është paraqitur dhe plotësuar në mënyrë korrekte.</w:t>
      </w:r>
    </w:p>
    <w:p w:rsidR="00301F22" w:rsidRPr="00955177" w:rsidRDefault="00301F22" w:rsidP="009E58A4">
      <w:pPr>
        <w:pStyle w:val="Paragrafi"/>
        <w:rPr>
          <w:lang w:val="sq-AL"/>
        </w:rPr>
      </w:pPr>
      <w:r w:rsidRPr="00955177">
        <w:rPr>
          <w:lang w:val="sq-AL"/>
        </w:rPr>
        <w:t>- Dokumentacioni juridik, administrativ dhe pronësor (neni 9, pika 2) është paraqitur dhe plotësuar në mënyrë korrekte.</w:t>
      </w:r>
    </w:p>
    <w:p w:rsidR="00301F22" w:rsidRPr="00955177" w:rsidRDefault="00301F22" w:rsidP="009E58A4">
      <w:pPr>
        <w:pStyle w:val="Paragrafi"/>
        <w:rPr>
          <w:lang w:val="sq-AL"/>
        </w:rPr>
      </w:pPr>
      <w:r w:rsidRPr="00955177">
        <w:rPr>
          <w:lang w:val="sq-AL"/>
        </w:rPr>
        <w:t>- Dokumentacioni financiar dhe fiskal (neni 9, pika 3) është paraqitur dhe plotësuar në mënyrë korrekte.</w:t>
      </w:r>
    </w:p>
    <w:p w:rsidR="00301F22" w:rsidRPr="00955177" w:rsidRDefault="00301F22" w:rsidP="009E58A4">
      <w:pPr>
        <w:pStyle w:val="Paragrafi"/>
        <w:rPr>
          <w:lang w:val="sq-AL"/>
        </w:rPr>
      </w:pPr>
      <w:r w:rsidRPr="00955177">
        <w:rPr>
          <w:lang w:val="sq-AL"/>
        </w:rPr>
        <w:t xml:space="preserve">- Dokumentacioni teknik (neni 9, pika 4.9 germat “a”, “b” dhe “c”) është paraqitur dhe plotësuar në mënyrë korrekte. </w:t>
      </w:r>
    </w:p>
    <w:p w:rsidR="00301F22" w:rsidRPr="00955177" w:rsidRDefault="00301F22" w:rsidP="009E58A4">
      <w:pPr>
        <w:pStyle w:val="Paragrafi"/>
        <w:rPr>
          <w:lang w:val="sq-AL"/>
        </w:rPr>
      </w:pPr>
      <w:r w:rsidRPr="00955177">
        <w:rPr>
          <w:lang w:val="sq-AL"/>
        </w:rPr>
        <w:t xml:space="preserve">Për gjithë sa më sipër cituar, Bordi i Komisionerëve të ERE-s </w:t>
      </w:r>
    </w:p>
    <w:p w:rsidR="00301F22" w:rsidRDefault="00301F22" w:rsidP="009E58A4">
      <w:pPr>
        <w:pStyle w:val="Paragrafi"/>
        <w:rPr>
          <w:lang w:val="sq-AL"/>
        </w:rPr>
      </w:pPr>
    </w:p>
    <w:p w:rsidR="00301F22" w:rsidRPr="00124A89" w:rsidRDefault="00301F22" w:rsidP="009E58A4">
      <w:pPr>
        <w:pStyle w:val="Paragrafi"/>
        <w:rPr>
          <w:lang w:val="sq-AL"/>
        </w:rPr>
      </w:pPr>
    </w:p>
    <w:p w:rsidR="00301F22" w:rsidRPr="00955177" w:rsidRDefault="00301F22" w:rsidP="00301F22">
      <w:pPr>
        <w:pStyle w:val="VENDOSI"/>
        <w:rPr>
          <w:lang w:val="sq-AL"/>
        </w:rPr>
      </w:pPr>
      <w:r w:rsidRPr="00955177">
        <w:rPr>
          <w:lang w:val="sq-AL"/>
        </w:rPr>
        <w:t>Vendosi:</w:t>
      </w:r>
    </w:p>
    <w:p w:rsidR="00301F22" w:rsidRPr="00955177" w:rsidRDefault="00301F22" w:rsidP="00301F22">
      <w:pPr>
        <w:pStyle w:val="Paragrafi"/>
        <w:rPr>
          <w:lang w:val="sq-AL"/>
        </w:rPr>
      </w:pPr>
    </w:p>
    <w:p w:rsidR="00301F22" w:rsidRPr="00955177" w:rsidRDefault="00301F22" w:rsidP="00301F22">
      <w:pPr>
        <w:pStyle w:val="Paragrafi"/>
        <w:rPr>
          <w:lang w:val="sq-AL"/>
        </w:rPr>
      </w:pPr>
      <w:r w:rsidRPr="00955177">
        <w:rPr>
          <w:lang w:val="sq-AL"/>
        </w:rPr>
        <w:t>1. Të licencojë shoqërinë “Truen” sh.p.k. në aktivitetin e prodhimit të energjisë ele</w:t>
      </w:r>
      <w:r>
        <w:rPr>
          <w:lang w:val="sq-AL"/>
        </w:rPr>
        <w:t>ktrike për një</w:t>
      </w:r>
      <w:r w:rsidRPr="00955177">
        <w:rPr>
          <w:lang w:val="sq-AL"/>
        </w:rPr>
        <w:t xml:space="preserve"> afat 3</w:t>
      </w:r>
      <w:r>
        <w:rPr>
          <w:lang w:val="sq-AL"/>
        </w:rPr>
        <w:t>0-</w:t>
      </w:r>
      <w:r w:rsidRPr="00955177">
        <w:rPr>
          <w:lang w:val="sq-AL"/>
        </w:rPr>
        <w:t>vje</w:t>
      </w:r>
      <w:r>
        <w:rPr>
          <w:lang w:val="sq-AL"/>
        </w:rPr>
        <w:t>ç</w:t>
      </w:r>
      <w:r w:rsidRPr="00955177">
        <w:rPr>
          <w:lang w:val="sq-AL"/>
        </w:rPr>
        <w:t>ar.</w:t>
      </w:r>
    </w:p>
    <w:p w:rsidR="00301F22" w:rsidRPr="00955177" w:rsidRDefault="00301F22" w:rsidP="00301F22">
      <w:pPr>
        <w:pStyle w:val="Paragrafi"/>
        <w:rPr>
          <w:lang w:val="sq-AL"/>
        </w:rPr>
      </w:pPr>
      <w:r w:rsidRPr="00955177">
        <w:rPr>
          <w:lang w:val="sq-AL"/>
        </w:rPr>
        <w:t xml:space="preserve">2. Ngarkohet Drejtoria e Licencimit dhe e Monitorimit të Tregut të njoftojë aplikuesin për vendimin e Bordit të Komisionerëve të ERE-s. </w:t>
      </w:r>
    </w:p>
    <w:p w:rsidR="00301F22" w:rsidRPr="00955177" w:rsidRDefault="00301F22" w:rsidP="00301F22">
      <w:pPr>
        <w:pStyle w:val="Paragrafi"/>
        <w:rPr>
          <w:lang w:val="sq-AL"/>
        </w:rPr>
      </w:pPr>
      <w:r w:rsidRPr="00955177">
        <w:rPr>
          <w:lang w:val="sq-AL"/>
        </w:rPr>
        <w:t>Ky vendim hyn në fuqi menjëherë.</w:t>
      </w:r>
    </w:p>
    <w:p w:rsidR="00301F22" w:rsidRPr="00955177" w:rsidRDefault="00301F22" w:rsidP="00301F22">
      <w:pPr>
        <w:pStyle w:val="Paragrafi"/>
        <w:rPr>
          <w:lang w:val="sq-AL"/>
        </w:rPr>
      </w:pPr>
      <w:r w:rsidRPr="00955177">
        <w:rPr>
          <w:lang w:val="sq-AL"/>
        </w:rPr>
        <w:t>Ky vendim botohet në Fletoren Zyrtare.</w:t>
      </w:r>
    </w:p>
    <w:p w:rsidR="00301F22" w:rsidRPr="00955177" w:rsidRDefault="00301F22" w:rsidP="00301F22">
      <w:pPr>
        <w:pStyle w:val="Paragrafi"/>
        <w:rPr>
          <w:lang w:val="sq-AL"/>
        </w:rPr>
      </w:pPr>
    </w:p>
    <w:p w:rsidR="00301F22" w:rsidRPr="00955177" w:rsidRDefault="00301F22" w:rsidP="00301F22">
      <w:pPr>
        <w:pStyle w:val="Autoriteti"/>
        <w:rPr>
          <w:lang w:val="sq-AL"/>
        </w:rPr>
      </w:pPr>
      <w:r w:rsidRPr="00955177">
        <w:rPr>
          <w:lang w:val="sq-AL"/>
        </w:rPr>
        <w:t>KRYETARI</w:t>
      </w:r>
    </w:p>
    <w:p w:rsidR="00301F22" w:rsidRPr="00955177" w:rsidRDefault="00301F22" w:rsidP="00301F22">
      <w:pPr>
        <w:pStyle w:val="AutoritetiEmer"/>
        <w:rPr>
          <w:lang w:val="sq-AL"/>
        </w:rPr>
      </w:pPr>
      <w:r w:rsidRPr="00955177">
        <w:rPr>
          <w:lang w:val="sq-AL"/>
        </w:rPr>
        <w:t>Sokol Ramadani</w:t>
      </w:r>
    </w:p>
    <w:sectPr w:rsidR="00301F22" w:rsidRPr="00955177" w:rsidSect="007B22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1F22"/>
    <w:rsid w:val="00301F22"/>
    <w:rsid w:val="007B22BC"/>
    <w:rsid w:val="009E58A4"/>
    <w:rsid w:val="00D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41EACD-E81F-4360-BC9F-942A16DFA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1F22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01F2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01F2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01F2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01F2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01F2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01F2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01F2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01F2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01F2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01F2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01F2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01F2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01F2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2019-03-18T13:10:00Z</dcterms:created>
  <dcterms:modified xsi:type="dcterms:W3CDTF">2019-03-18T13:10:00Z</dcterms:modified>
</cp:coreProperties>
</file>