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F53" w:rsidRPr="00955177" w:rsidRDefault="00FB2F53" w:rsidP="00FB2F53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FB2F53" w:rsidRPr="00955177" w:rsidRDefault="00FB2F53" w:rsidP="00FB2F53">
      <w:pPr>
        <w:pStyle w:val="NumriData"/>
        <w:rPr>
          <w:lang w:val="sq-AL"/>
        </w:rPr>
      </w:pPr>
      <w:r w:rsidRPr="00955177">
        <w:rPr>
          <w:lang w:val="sq-AL"/>
        </w:rPr>
        <w:t>Nr. 14, datë 30.1.201</w:t>
      </w:r>
      <w:r>
        <w:rPr>
          <w:lang w:val="sq-AL"/>
        </w:rPr>
        <w:t>3</w:t>
      </w:r>
    </w:p>
    <w:p w:rsidR="00FB2F53" w:rsidRPr="00955177" w:rsidRDefault="00FB2F53" w:rsidP="00FB2F53">
      <w:pPr>
        <w:pStyle w:val="Paragrafi"/>
        <w:rPr>
          <w:lang w:val="sq-AL"/>
        </w:rPr>
      </w:pPr>
    </w:p>
    <w:p w:rsidR="00FB2F53" w:rsidRPr="00955177" w:rsidRDefault="00FB2F53" w:rsidP="00FB2F53">
      <w:pPr>
        <w:pStyle w:val="Titulli"/>
        <w:rPr>
          <w:lang w:val="sq-AL"/>
        </w:rPr>
      </w:pPr>
      <w:r w:rsidRPr="00955177">
        <w:rPr>
          <w:lang w:val="sq-AL"/>
        </w:rPr>
        <w:t xml:space="preserve">PËR FILLIMIN E PROCEDURAVE TË SHQYRTIMIT TË APLIKIMIT TË SHOQËRISË “WONDER” SHA NË AKTIVITETIN E FURNIZUESIT TË KUALIFIKUAR TË ENERGJISË ELEKTRIKE </w:t>
      </w:r>
    </w:p>
    <w:p w:rsidR="00FB2F53" w:rsidRPr="00955177" w:rsidRDefault="00FB2F53" w:rsidP="00FB2F53">
      <w:pPr>
        <w:pStyle w:val="Paragrafi"/>
        <w:ind w:firstLine="0"/>
        <w:rPr>
          <w:lang w:val="sq-AL"/>
        </w:rPr>
      </w:pP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Në mbështetj</w:t>
      </w:r>
      <w:r>
        <w:rPr>
          <w:lang w:val="sq-AL"/>
        </w:rPr>
        <w:t>e të neneve 3 pika 31, 8 pika 2</w:t>
      </w:r>
      <w:r w:rsidRPr="00955177">
        <w:rPr>
          <w:lang w:val="sq-AL"/>
        </w:rPr>
        <w:t xml:space="preserve"> germa “a”; </w:t>
      </w:r>
      <w:r>
        <w:rPr>
          <w:lang w:val="sq-AL"/>
        </w:rPr>
        <w:t>9 dhe nenit 45 pika 4</w:t>
      </w:r>
      <w:r w:rsidRPr="00955177">
        <w:rPr>
          <w:lang w:val="sq-AL"/>
        </w:rPr>
        <w:t xml:space="preserve">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30.1.2013, pasi shqyrtoi aplikimin e paraqitur nga shoqëria “Wonder” sh.a., si dhe relacionin e Drejtorisë së Licencimit dhe të</w:t>
      </w:r>
      <w:r w:rsidRPr="00955177">
        <w:rPr>
          <w:rFonts w:ascii="Sylfaen" w:hAnsi="Sylfaen"/>
          <w:lang w:val="sq-AL"/>
        </w:rPr>
        <w:t xml:space="preserve"> </w:t>
      </w:r>
      <w:r w:rsidRPr="00955177">
        <w:rPr>
          <w:lang w:val="sq-AL"/>
        </w:rPr>
        <w:t>Monitorimit të Tregut dhe Drejtorisë Juridike dhe Mbrojtjes së Konsumatorit mbi licencimin në aktivitetin e furnizuesit të kualifikuar të energjisë elektrike,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konstatoi se: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Aplikimi i shoqërisë “Wonder” sh.a. plotëson kërkesat e parashikuara nga ERE në rregulloren “Për procedurat e licencimit, modifikimit, transferimit të plotë/të pjesshëm dhe rinovimit të licencave”</w:t>
      </w:r>
      <w:r>
        <w:rPr>
          <w:lang w:val="sq-AL"/>
        </w:rPr>
        <w:t>,</w:t>
      </w:r>
      <w:r w:rsidRPr="00955177">
        <w:rPr>
          <w:lang w:val="sq-AL"/>
        </w:rPr>
        <w:t xml:space="preserve"> si më poshtë: 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- Formati i aplikimit (neni 9, pika 1) është paraqitur dhe plotësuar në mënyrë korrekte.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- Dokumentacioni juridik, administrativ dhe pronësor (neni 9, pika 2) është paraqitur dhe plotësuar në mënyrë korrekte.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- Dokumentacioni financiar dhe fiskal (neni 9, pika 3) është paraqitur dhe plotësuar në mënyrë korrekte.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 xml:space="preserve">- Dokumentacioni teknik (neni 9, pika 4.9 germat “a”, “b” dhe “c”) është paraqitur dhe plotësuar në mënyrë korrekte. 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 xml:space="preserve">Për gjithë sa më sipër cituar, Bordi i Komisionerëve të ERE-s </w:t>
      </w:r>
    </w:p>
    <w:p w:rsidR="00FB2F53" w:rsidRPr="00955177" w:rsidRDefault="00FB2F53" w:rsidP="00FB2F53">
      <w:pPr>
        <w:pStyle w:val="Paragrafi"/>
        <w:rPr>
          <w:lang w:val="sq-AL"/>
        </w:rPr>
      </w:pPr>
    </w:p>
    <w:p w:rsidR="00FB2F53" w:rsidRPr="00955177" w:rsidRDefault="00FB2F53" w:rsidP="00FB2F53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FB2F53" w:rsidRPr="00955177" w:rsidRDefault="00FB2F53" w:rsidP="00FB2F53">
      <w:pPr>
        <w:pStyle w:val="Paragrafi"/>
        <w:rPr>
          <w:lang w:val="sq-AL"/>
        </w:rPr>
      </w:pP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1. Të fillojë procedurat për shqyrtimin e aplikimit t</w:t>
      </w:r>
      <w:r>
        <w:rPr>
          <w:lang w:val="sq-AL"/>
        </w:rPr>
        <w:t>ë</w:t>
      </w:r>
      <w:r w:rsidRPr="00955177">
        <w:rPr>
          <w:lang w:val="sq-AL"/>
        </w:rPr>
        <w:t xml:space="preserve"> shoqërisë “Wonder” sh.a. në aktivitetin e furnizuesit të kualifikuar të energjisë elektrike. 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FB2F53" w:rsidRPr="00955177" w:rsidRDefault="00FB2F53" w:rsidP="00FB2F53">
      <w:pPr>
        <w:pStyle w:val="Paragrafi"/>
        <w:rPr>
          <w:lang w:val="sq-AL"/>
        </w:rPr>
      </w:pP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FB2F53" w:rsidRPr="00955177" w:rsidRDefault="00FB2F53" w:rsidP="00FB2F53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FB2F53" w:rsidRPr="00955177" w:rsidRDefault="00FB2F53" w:rsidP="00FB2F53">
      <w:pPr>
        <w:pStyle w:val="Paragrafi"/>
        <w:rPr>
          <w:sz w:val="18"/>
          <w:lang w:val="sq-AL"/>
        </w:rPr>
      </w:pPr>
    </w:p>
    <w:p w:rsidR="00FB2F53" w:rsidRPr="00955177" w:rsidRDefault="00FB2F53" w:rsidP="00FB2F53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FB2F53" w:rsidRPr="00955177" w:rsidRDefault="00FB2F53" w:rsidP="00FB2F53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FB2F53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2F53"/>
    <w:rsid w:val="007B22BC"/>
    <w:rsid w:val="009B4B65"/>
    <w:rsid w:val="00FB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2FCF2B-8324-4653-9A85-7968623D9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2F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B2F5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B2F5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B2F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B2F5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B2F5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B2F5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B2F5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B2F5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B2F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B2F5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B2F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B2F5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