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89A" w:rsidRPr="00955177" w:rsidRDefault="004A589A" w:rsidP="004A589A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4A589A" w:rsidRPr="00955177" w:rsidRDefault="004A589A" w:rsidP="004A589A">
      <w:pPr>
        <w:pStyle w:val="NumriData"/>
        <w:rPr>
          <w:lang w:val="sq-AL"/>
        </w:rPr>
      </w:pPr>
      <w:r w:rsidRPr="00955177">
        <w:rPr>
          <w:lang w:val="sq-AL"/>
        </w:rPr>
        <w:t>Nr. 15, datë 30.1.201</w:t>
      </w:r>
      <w:r>
        <w:rPr>
          <w:lang w:val="sq-AL"/>
        </w:rPr>
        <w:t>3</w:t>
      </w:r>
    </w:p>
    <w:p w:rsidR="004A589A" w:rsidRPr="00955177" w:rsidRDefault="004A589A" w:rsidP="004A589A">
      <w:pPr>
        <w:pStyle w:val="Paragrafi"/>
        <w:rPr>
          <w:lang w:val="sq-AL"/>
        </w:rPr>
      </w:pPr>
    </w:p>
    <w:p w:rsidR="004A589A" w:rsidRPr="00955177" w:rsidRDefault="004A589A" w:rsidP="004A589A">
      <w:pPr>
        <w:pStyle w:val="Titulli"/>
        <w:rPr>
          <w:lang w:val="sq-AL"/>
        </w:rPr>
      </w:pPr>
      <w:r w:rsidRPr="00955177">
        <w:rPr>
          <w:lang w:val="sq-AL"/>
        </w:rPr>
        <w:t xml:space="preserve">PËR FILLIMIN E PROCEDURAVE TË SHQYRTIMIT TË APLIKIMIT TË SHOQËRISË “WONDER” SHA NË AKTIVITETIN E TREGTIMIT TË ENERGJISË ELEKTRIKE </w:t>
      </w:r>
    </w:p>
    <w:p w:rsidR="004A589A" w:rsidRPr="00955177" w:rsidRDefault="004A589A" w:rsidP="004A589A">
      <w:pPr>
        <w:pStyle w:val="Paragrafi"/>
        <w:rPr>
          <w:lang w:val="sq-AL"/>
        </w:rPr>
      </w:pP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>Në mbështetje të neneve 3</w:t>
      </w:r>
      <w:r>
        <w:rPr>
          <w:lang w:val="sq-AL"/>
        </w:rPr>
        <w:t xml:space="preserve"> pika 31, 8 pika 2</w:t>
      </w:r>
      <w:r w:rsidRPr="00955177">
        <w:rPr>
          <w:lang w:val="sq-AL"/>
        </w:rPr>
        <w:t xml:space="preserve"> germa “a”; </w:t>
      </w:r>
      <w:r>
        <w:rPr>
          <w:lang w:val="sq-AL"/>
        </w:rPr>
        <w:t>9 dhe nenit 45 pika 4</w:t>
      </w:r>
      <w:r w:rsidRPr="00955177">
        <w:rPr>
          <w:lang w:val="sq-AL"/>
        </w:rPr>
        <w:t xml:space="preserve"> dhe 48 pika 2 të ligjit nr. 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vendimin e Bordit të Komisionerëve </w:t>
      </w:r>
      <w:r w:rsidRPr="00B43DD6">
        <w:rPr>
          <w:lang w:val="sq-AL"/>
        </w:rPr>
        <w:t>nr.</w:t>
      </w:r>
      <w:r>
        <w:rPr>
          <w:lang w:val="sq-AL"/>
        </w:rPr>
        <w:t xml:space="preserve"> 15,</w:t>
      </w:r>
      <w:r w:rsidRPr="00955177">
        <w:rPr>
          <w:lang w:val="sq-AL"/>
        </w:rPr>
        <w:t xml:space="preserve"> datë 30.1.2013, Bordi i Komisionerëve të Entit Rregullator të Energjisë (ERE), në mbledhjen e tij të datës 30.1.2013, </w:t>
      </w:r>
      <w:r>
        <w:rPr>
          <w:lang w:val="sq-AL"/>
        </w:rPr>
        <w:t>p</w:t>
      </w:r>
      <w:r w:rsidRPr="00955177">
        <w:rPr>
          <w:lang w:val="sq-AL"/>
        </w:rPr>
        <w:t>asi shqyrtoi aplikimin e paraqitur nga shoqëria “Wonder” sh.a., si dhe relacionin e Drejtorisë së Licencimit dhe të Monitorimit të Tregut dhe Drejtorisë Juridike dhe Mbrojtjes së Konsumatorit mbi licencimin në aktivitetin e furnizuesit të tregtimit të energjisë elektrike,</w:t>
      </w: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>konstatoi se:</w:t>
      </w: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>Aplikimi i shoqërisë “Wonder” sh.a. plotëson kërkesat e parashikuara nga ERE në rregulloren “Për procedurat e licencimit, modifikimit, transferimit të plotë/të pjesshëm dhe rinovimit të licencave”</w:t>
      </w:r>
      <w:r>
        <w:rPr>
          <w:lang w:val="sq-AL"/>
        </w:rPr>
        <w:t>,</w:t>
      </w:r>
      <w:r w:rsidRPr="00955177">
        <w:rPr>
          <w:lang w:val="sq-AL"/>
        </w:rPr>
        <w:t xml:space="preserve"> si më poshtë: </w:t>
      </w: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>- Formati i aplikimit (neni 9, pika 1) është paraqitur dhe plotësuar në mënyrë korrekte.</w:t>
      </w: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>- Dokumentacioni juridik, administrativ dhe pronësor (neni 9, pika 2) është paraqitur dhe plotësuar në mënyrë korrekte.</w:t>
      </w: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 xml:space="preserve">- Dokumentacioni financiar dhe fiskal (neni 9, pika 3) është paraqitur dhe plotësuar në mënyrë korrekte. </w:t>
      </w: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 xml:space="preserve">Për gjithë sa më sipër cituar, Bordi i Komisionerëve të ERE-s </w:t>
      </w:r>
    </w:p>
    <w:p w:rsidR="004A589A" w:rsidRPr="00955177" w:rsidRDefault="004A589A" w:rsidP="004A589A">
      <w:pPr>
        <w:pStyle w:val="Paragrafi"/>
        <w:rPr>
          <w:lang w:val="sq-AL"/>
        </w:rPr>
      </w:pPr>
    </w:p>
    <w:p w:rsidR="004A589A" w:rsidRPr="00955177" w:rsidRDefault="004A589A" w:rsidP="004A589A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4A589A" w:rsidRPr="00955177" w:rsidRDefault="004A589A" w:rsidP="004A589A">
      <w:pPr>
        <w:pStyle w:val="Paragrafi"/>
        <w:rPr>
          <w:lang w:val="sq-AL"/>
        </w:rPr>
      </w:pP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>1. Të filloj</w:t>
      </w:r>
      <w:r>
        <w:rPr>
          <w:lang w:val="sq-AL"/>
        </w:rPr>
        <w:t>ë</w:t>
      </w:r>
      <w:r w:rsidRPr="00955177">
        <w:rPr>
          <w:lang w:val="sq-AL"/>
        </w:rPr>
        <w:t xml:space="preserve"> procedurat për licencimin e shoqërisë “Wonder” sh.a. në aktivitetin e tregtimit të energjisë elektrike. </w:t>
      </w: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4A589A" w:rsidRPr="00955177" w:rsidRDefault="004A589A" w:rsidP="004A589A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4A589A" w:rsidRPr="00955177" w:rsidRDefault="004A589A" w:rsidP="004A589A">
      <w:pPr>
        <w:pStyle w:val="Paragrafi"/>
        <w:rPr>
          <w:lang w:val="sq-AL"/>
        </w:rPr>
      </w:pPr>
    </w:p>
    <w:p w:rsidR="004A589A" w:rsidRPr="00955177" w:rsidRDefault="004A589A" w:rsidP="004A589A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4A589A" w:rsidRPr="00955177" w:rsidRDefault="004A589A" w:rsidP="004A589A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4A589A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589A"/>
    <w:rsid w:val="004A589A"/>
    <w:rsid w:val="007B22BC"/>
    <w:rsid w:val="00DC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BD757A-BAA5-4F9F-AE7B-3E894CF7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58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A589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A589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A58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A589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A589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A589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A589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A589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A589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A589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A589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A589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