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D99" w:rsidRPr="00A16A01" w:rsidRDefault="00022D99" w:rsidP="00022D99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 xml:space="preserve">VENDIM </w:t>
      </w:r>
    </w:p>
    <w:p w:rsidR="00022D99" w:rsidRPr="00A16A01" w:rsidRDefault="00022D99" w:rsidP="00022D99">
      <w:pPr>
        <w:pStyle w:val="NumriData"/>
        <w:rPr>
          <w:lang w:val="sq-AL"/>
        </w:rPr>
      </w:pPr>
      <w:r w:rsidRPr="00A16A01">
        <w:rPr>
          <w:lang w:val="sq-AL"/>
        </w:rPr>
        <w:t>Nr. 35, datë 10.4.2013</w:t>
      </w:r>
    </w:p>
    <w:p w:rsidR="00022D99" w:rsidRPr="00A16A01" w:rsidRDefault="00022D99" w:rsidP="00022D99">
      <w:pPr>
        <w:pStyle w:val="Paragrafi"/>
        <w:rPr>
          <w:sz w:val="18"/>
          <w:lang w:val="sq-AL"/>
        </w:rPr>
      </w:pPr>
    </w:p>
    <w:p w:rsidR="00022D99" w:rsidRPr="00A16A01" w:rsidRDefault="00022D99" w:rsidP="00022D99">
      <w:pPr>
        <w:pStyle w:val="Titulli"/>
        <w:rPr>
          <w:lang w:val="sq-AL"/>
        </w:rPr>
      </w:pPr>
      <w:r w:rsidRPr="00A16A01">
        <w:rPr>
          <w:lang w:val="sq-AL"/>
        </w:rPr>
        <w:t>PËR FILLIMIN E PROCEDURAVE MBI SHQYRTIMIN E KËRKESËS SË SHOQËRISË “TEODORI 2003” SH.P.K, PËR LËNIEN PENG TË ASETEVE TË SAJ SI KOLATERAL PRANË BANKËS EUROPIANE PËR RINDËRTIM DHE ZHVILLIM</w:t>
      </w:r>
    </w:p>
    <w:p w:rsidR="00022D99" w:rsidRPr="00A16A01" w:rsidRDefault="00022D99" w:rsidP="00022D99">
      <w:pPr>
        <w:pStyle w:val="Paragrafi"/>
        <w:rPr>
          <w:sz w:val="18"/>
          <w:lang w:val="sq-AL"/>
        </w:rPr>
      </w:pP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 xml:space="preserve">Në mbështetje të neneve 9 dhe 20 pika 1 të ligjit nr. 9072, datë 22.5.2003 “Për sektorin e energjisë elektrike”, të ndryshuar, neneve 6, 7 dhe 8 të rregullores “Për procedurat e transferimit të aseteve nga të licencuarit”, miratuar me vendimin nr. 89, datë 13.12.2006 të Bordit të Komisionerëve të ERE-s, pikave 1.3 dhe 1.6 të licencës me seri PV10P “Për prodhimin e energjisë elektrike”, Bordi i Komisionerëve të Entit Rregullator të Energjisë (ERE), në mbledhjen e tij të datës 10.4.2013, pasi shqyrtoi kërkesën për lënien peng të aseteve si kolateral nga shoqëria “Teodori 2003” sh.p.k. pranë Bankës Europiane për Rindërtim dhe Zhvillim, si dhe relacionin e Drejtorisë së Licencimit dhe Monitorimit të Tregut dhe Drejtorisë Juridike dhe Mbrojtjes së Konsumatorit, 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>konstatoi se: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 xml:space="preserve">Aplikimi i shoqërisë “Teodori 2003” sh.p.k., plotëson kërkesat e parashikuara nga ERE në rregulloren “Për procedurat e transferimit të aseteve nga të licencuarit”, si më poshtë: 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 xml:space="preserve">- Neni 7 pikat 1.1 dhe 1.2, emri dhe adresa e plotë e të licencuarit (janë paraqitur në mënyrë të plotë dhe korrekte). 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 xml:space="preserve">- Neni 7 pikat 1.3 germat “a”, “b”, “c”, “d”, “e”, “f”, “g”, “h”, përshkrimi i të licencuarit dhe informacioni lidhur me aktivitetin e tij. (Ky informacion është dhënë i plotë me të gjitha detajet e kërkuara nga rregullorja.) 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>- Neni 7 pika 2, 3, 4 dhe 5 (ky informacion është plotësuar tërësisht).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 xml:space="preserve">Nuk është paraqitur lista e aseteve për t’u lënë peng si kolateral. 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>Për gjithë sa më sipër cituar, Bordi i Komisionerëve të ERE-s</w:t>
      </w:r>
    </w:p>
    <w:p w:rsidR="00022D99" w:rsidRPr="00A16A01" w:rsidRDefault="00022D99" w:rsidP="00022D99">
      <w:pPr>
        <w:pStyle w:val="Paragrafi"/>
        <w:rPr>
          <w:sz w:val="18"/>
          <w:lang w:val="sq-AL"/>
        </w:rPr>
      </w:pPr>
    </w:p>
    <w:p w:rsidR="00022D99" w:rsidRPr="00A16A01" w:rsidRDefault="00022D99" w:rsidP="00022D99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022D99" w:rsidRPr="00A16A01" w:rsidRDefault="00022D99" w:rsidP="00022D99">
      <w:pPr>
        <w:pStyle w:val="Paragrafi"/>
        <w:rPr>
          <w:sz w:val="16"/>
          <w:lang w:val="sq-AL"/>
        </w:rPr>
      </w:pP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>1. Të fillojë procedurat për shqyrtimin e kërkesës së shoqërisë “Teodori 2003” sh.p.k., për lënie peng si kolateral të aseteve të shoqërisë pranë “BERZH”.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>2. Ngarkohet Drejtoria e Licencimit dhe e Monitorimit të Tregut të njoftojë aplikuesin lidhur me vendimin e Bordit të Komisionerëve të ERE-s.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>Ky vendim hyn në fuqi menjëherë.</w:t>
      </w:r>
    </w:p>
    <w:p w:rsidR="00022D99" w:rsidRPr="00A16A01" w:rsidRDefault="00022D99" w:rsidP="00022D99">
      <w:pPr>
        <w:pStyle w:val="Paragrafi"/>
        <w:rPr>
          <w:lang w:val="sq-AL"/>
        </w:rPr>
      </w:pPr>
      <w:r w:rsidRPr="00A16A01">
        <w:rPr>
          <w:lang w:val="sq-AL"/>
        </w:rPr>
        <w:t xml:space="preserve">Ky vendim botohet në Fletoren Zyrtare. </w:t>
      </w:r>
    </w:p>
    <w:p w:rsidR="00022D99" w:rsidRPr="00A16A01" w:rsidRDefault="00022D99" w:rsidP="00022D99">
      <w:pPr>
        <w:pStyle w:val="Paragrafi"/>
        <w:rPr>
          <w:sz w:val="14"/>
          <w:lang w:val="sq-AL"/>
        </w:rPr>
      </w:pPr>
    </w:p>
    <w:p w:rsidR="00022D99" w:rsidRPr="00A16A01" w:rsidRDefault="00022D99" w:rsidP="00022D99">
      <w:pPr>
        <w:pStyle w:val="Autoriteti"/>
        <w:rPr>
          <w:lang w:val="sq-AL"/>
        </w:rPr>
      </w:pPr>
      <w:r w:rsidRPr="00A16A01">
        <w:rPr>
          <w:lang w:val="sq-AL"/>
        </w:rPr>
        <w:t>KRYETARI</w:t>
      </w:r>
    </w:p>
    <w:p w:rsidR="00022D99" w:rsidRPr="00A16A01" w:rsidRDefault="00022D99" w:rsidP="00022D99">
      <w:pPr>
        <w:pStyle w:val="AutoritetiEmer"/>
        <w:rPr>
          <w:lang w:val="sq-AL"/>
        </w:rPr>
      </w:pPr>
      <w:r w:rsidRPr="00A16A01">
        <w:rPr>
          <w:lang w:val="sq-AL"/>
        </w:rPr>
        <w:t>Sokol Ramadani</w:t>
      </w:r>
    </w:p>
    <w:sectPr w:rsidR="00022D99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2D99"/>
    <w:rsid w:val="00022D99"/>
    <w:rsid w:val="002A5A08"/>
    <w:rsid w:val="004A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447AC7-CBBE-42EA-9B77-C7AB2CA0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2D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22D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22D9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22D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2D9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22D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22D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22D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22D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22D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2D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22D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22D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