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997" w:rsidRPr="00271855" w:rsidRDefault="00662997" w:rsidP="00662997">
      <w:pPr>
        <w:pStyle w:val="Akti"/>
        <w:rPr>
          <w:sz w:val="21"/>
          <w:szCs w:val="21"/>
        </w:rPr>
      </w:pPr>
      <w:bookmarkStart w:id="0" w:name="_GoBack"/>
      <w:bookmarkEnd w:id="0"/>
      <w:r w:rsidRPr="00271855">
        <w:rPr>
          <w:sz w:val="21"/>
          <w:szCs w:val="21"/>
        </w:rPr>
        <w:t>VENDIM</w:t>
      </w:r>
    </w:p>
    <w:p w:rsidR="00662997" w:rsidRPr="00271855" w:rsidRDefault="00662997" w:rsidP="00662997">
      <w:pPr>
        <w:pStyle w:val="NumriData"/>
        <w:rPr>
          <w:sz w:val="21"/>
          <w:szCs w:val="21"/>
        </w:rPr>
      </w:pPr>
      <w:r w:rsidRPr="00271855">
        <w:rPr>
          <w:sz w:val="21"/>
          <w:szCs w:val="21"/>
        </w:rPr>
        <w:t xml:space="preserve">Nr. 59, </w:t>
      </w:r>
      <w:proofErr w:type="spellStart"/>
      <w:r w:rsidRPr="00271855">
        <w:rPr>
          <w:sz w:val="21"/>
          <w:szCs w:val="21"/>
        </w:rPr>
        <w:t>datë</w:t>
      </w:r>
      <w:proofErr w:type="spellEnd"/>
      <w:r w:rsidRPr="00271855">
        <w:rPr>
          <w:sz w:val="21"/>
          <w:szCs w:val="21"/>
        </w:rPr>
        <w:t xml:space="preserve"> 3.6.2013</w:t>
      </w:r>
    </w:p>
    <w:p w:rsidR="00662997" w:rsidRPr="00271855" w:rsidRDefault="00662997" w:rsidP="00662997">
      <w:pPr>
        <w:pStyle w:val="Paragrafi"/>
        <w:jc w:val="center"/>
        <w:rPr>
          <w:b/>
          <w:sz w:val="21"/>
          <w:szCs w:val="21"/>
          <w:lang w:val="sq-AL"/>
        </w:rPr>
      </w:pPr>
    </w:p>
    <w:p w:rsidR="00662997" w:rsidRPr="00271855" w:rsidRDefault="00662997" w:rsidP="00662997">
      <w:pPr>
        <w:pStyle w:val="Paragrafi"/>
        <w:jc w:val="center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>PËR FILLIMIN E PROCEDURAVE PËR LICENCIMIN E SHOQËRISË “HEC TRESKA” SHPK NË AKTIVITETIN E PRODHIMIT TË ENERGJISË ELEKTRIKE NGA HECET “TRESKA 2”, “TRESKA 3” DHE “TRESKA 4”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Në mbështetje të nenit 8 pika 2 germa “a”, nenit 9 dhe nenit 13 pika 1, germa “a” të ligjit nr. 9072, datë 22.5.2003 “Për sektorin e energjisë elektrike”, të ndryshuar, nenit 4, pika 1, germa “a” dhe nenit 10, pikat 1, 3 dhe 4 të rregullores “Për procedurat e licencimit, modifikimit, transferimit të plotë/pjesshëm dhe rinovimit të licencave”, të miratuar me vendimin e Bordit të Komisionerëve nr. 108, datë 9.9.2008, nenit 18, pika 1, germa “a” të Rregullave të Praktikës dhe Procedurave të ERE-s, miratuar me vendimin e Bordit të Komisionerëve nr. 21, datë 18.3.2009, të ndryshuar, Bordi i Komisionerëve të Entit Rregullator të Energjisë (ERE), në mbledhjen e tij të datës 3.6.2013, pasi shqyrtoi aplikimin e paraqitur nga shoqëria “HEC Treska”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konstatoi se: 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Aplikimi i shoqërisë “HEC Treska” sh.p.k., plotëson kërkesat e parashikuara nga ERE në rregulloren “Për procedurat e licencimit, modifikimit, transferimit të plotë/të pjesshëm dhe rinovimit të licencave”, si më poshtë: 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Dokumentacioni financiar dhe fiskal (neni 9, pika 3) janë paraqitur dhe plotësuar në mënyrë korrekte. 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Dokumentacionit teknik (neni 9, pikat 4.1.1, 4.1.2, 4.1.3, 4.1.4, 4.1.5) është plotësuar në mënyrë korrekte.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Për gjithë sa më sipër, Bordi i Komisionerëve të ERE-s 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</w:p>
    <w:p w:rsidR="00662997" w:rsidRPr="00271855" w:rsidRDefault="00662997" w:rsidP="00662997">
      <w:pPr>
        <w:pStyle w:val="Paragrafi"/>
        <w:jc w:val="cent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VENDOSI: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Të fillojë procedurat për shqyrtimin e aplikimit të shoqërisë “HEC Treska” sh.p.k., në aktivitetin e prodhimit të energjisë elektrike nga hecet “Treska 2”, “Treska 3” dhe “Treska 4”.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2. Ngarkohet Drejtoria e Licencimit dhe Monitorimit të Tregut të njoftojë aplikuesin për vendimin e Bordit të Komisionerëve të ERE-s.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hyn në fuqi menjëherë.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botohet në Fletoren Zyrtare.</w:t>
      </w:r>
    </w:p>
    <w:p w:rsidR="00662997" w:rsidRPr="00271855" w:rsidRDefault="00662997" w:rsidP="00662997">
      <w:pPr>
        <w:pStyle w:val="Paragrafi"/>
        <w:rPr>
          <w:sz w:val="21"/>
          <w:szCs w:val="21"/>
          <w:lang w:val="sq-AL"/>
        </w:rPr>
      </w:pPr>
    </w:p>
    <w:p w:rsidR="00662997" w:rsidRPr="00271855" w:rsidRDefault="00662997" w:rsidP="00662997">
      <w:pPr>
        <w:pStyle w:val="Autoritet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KRYETARI</w:t>
      </w:r>
    </w:p>
    <w:p w:rsidR="00662997" w:rsidRPr="00271855" w:rsidRDefault="00662997" w:rsidP="00662997">
      <w:pPr>
        <w:pStyle w:val="AutoritetiEm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Sokol Ramadani</w:t>
      </w:r>
    </w:p>
    <w:sectPr w:rsidR="00662997" w:rsidRPr="00271855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2997"/>
    <w:rsid w:val="005B542D"/>
    <w:rsid w:val="006303E8"/>
    <w:rsid w:val="0066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4EE9B4-355D-479C-9F66-E1404000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629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66299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66299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6629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6299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6299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6299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629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6299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