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1E4" w:rsidRPr="00942449" w:rsidRDefault="00C831E4" w:rsidP="00C831E4">
      <w:pPr>
        <w:jc w:val="center"/>
        <w:rPr>
          <w:rFonts w:ascii="CG Times" w:hAnsi="CG Times"/>
          <w:b/>
          <w:sz w:val="21"/>
          <w:szCs w:val="21"/>
          <w:lang w:val="sq-AL"/>
        </w:rPr>
      </w:pPr>
      <w:bookmarkStart w:id="0" w:name="_GoBack"/>
      <w:bookmarkEnd w:id="0"/>
      <w:r w:rsidRPr="00942449">
        <w:rPr>
          <w:rFonts w:ascii="CG Times" w:hAnsi="CG Times"/>
          <w:b/>
          <w:sz w:val="21"/>
          <w:szCs w:val="21"/>
          <w:lang w:val="sq-AL"/>
        </w:rPr>
        <w:t>VENDIM</w:t>
      </w:r>
    </w:p>
    <w:p w:rsidR="00C831E4" w:rsidRPr="00942449" w:rsidRDefault="00C831E4" w:rsidP="00C831E4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Nr. 78, datë 24.7.2013</w:t>
      </w:r>
    </w:p>
    <w:p w:rsidR="00C831E4" w:rsidRPr="00942449" w:rsidRDefault="00C831E4" w:rsidP="00C831E4">
      <w:pPr>
        <w:jc w:val="center"/>
        <w:rPr>
          <w:rFonts w:ascii="CG Times" w:hAnsi="CG Times"/>
          <w:b/>
          <w:sz w:val="21"/>
          <w:szCs w:val="21"/>
          <w:lang w:val="sq-AL"/>
        </w:rPr>
      </w:pPr>
    </w:p>
    <w:p w:rsidR="00C831E4" w:rsidRPr="00942449" w:rsidRDefault="00C831E4" w:rsidP="00C831E4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 xml:space="preserve">PËR MODIFIKIMIN E LICENCËS SË PRODHIMIT TË ENERGJISË ELEKTRIKE TË SHOQËRISË “MAKSI ELEKTRIK” SHPK ME NR. 30, SERIA PV06P, LËSHUAR ME VENDIM TË BORDIT TË KOMISIONERËVE TË ERE-S </w:t>
      </w:r>
    </w:p>
    <w:p w:rsidR="00C831E4" w:rsidRPr="00942449" w:rsidRDefault="00C831E4" w:rsidP="00C831E4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NR. 1, DATË 11.1.2006</w:t>
      </w:r>
    </w:p>
    <w:p w:rsidR="00C831E4" w:rsidRPr="00942449" w:rsidRDefault="00C831E4" w:rsidP="00C831E4">
      <w:pPr>
        <w:jc w:val="both"/>
        <w:rPr>
          <w:rFonts w:ascii="CG Times" w:hAnsi="CG Times"/>
          <w:sz w:val="21"/>
          <w:szCs w:val="21"/>
          <w:lang w:val="sq-AL"/>
        </w:rPr>
      </w:pPr>
    </w:p>
    <w:p w:rsidR="00C831E4" w:rsidRPr="00942449" w:rsidRDefault="00C831E4" w:rsidP="00C831E4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Në mbështetje të neneve 9 dhe 19 të ligjit nr. 9072, datë 22.5.2003 “Për sektorin e energjisë elektrike”, të ndryshuar, neneve 13, 14 pika 2, 15 pika 1, pika 2 germa “b”, pika 3 pika 4 të rregullores “Për procedurat e licencimit, modifikimit, transferimit të plotë/të pjesshëm dhe rinovimit të licencave”, të miratuar me vendimin e Bordit të Komisionerëve nr. 108, datë 9.9.2008, pikat 2.3 dhe 2.4 të licencës “Për prodhimin e energjisë elektrike, Bordi i Komisionerëve të Entit Rregullator të Energjisë (ERE), në mbledhjen e tij të datës 24.7.2013, pasi shqyrtoi aplikimin e shoqërisë “Maksi Elektrik” sh.p.k. për ndryshimin e licencës nr. 30, sSeria PV06P, për kryerjen e aktivitetit të prodhimit të energjisë elektrike, lëshuar me vendimin e Bordit të Komisionerëve nr. 1, datë 11.1.2006 dhe informacionin e Drejtorisë së Licencimit dhe Monitorimit të Tregut dhe Drejtorisë Juridike dhe Mbrojtjes së Konsumatorit,</w:t>
      </w:r>
    </w:p>
    <w:p w:rsidR="00C831E4" w:rsidRPr="00942449" w:rsidRDefault="00C831E4" w:rsidP="00C831E4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konstatoi se: </w:t>
      </w:r>
    </w:p>
    <w:p w:rsidR="00C831E4" w:rsidRPr="00942449" w:rsidRDefault="00C831E4" w:rsidP="00C831E4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Dokumentacioni i paraqitur nga shoqëria “Maksi Elektrik” sh.p.k. plotëson kërkesat e “Rregullores së procedurave të licencimit, modifikimit, transferimit të plotë/të pjesshëm dhe rinovimit të licencave”, si më poshtë:</w:t>
      </w:r>
    </w:p>
    <w:p w:rsidR="00C831E4" w:rsidRPr="00942449" w:rsidRDefault="00C831E4" w:rsidP="00C831E4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- Neni 15, pika 4, germa “a”: </w:t>
      </w:r>
    </w:p>
    <w:p w:rsidR="00C831E4" w:rsidRPr="00942449" w:rsidRDefault="00C831E4" w:rsidP="00C831E4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Informacioni me shkrim, ku janë shpjeguar arsyet e kërkesës për modifikimin e licencës (është plotësuar tërësisht).</w:t>
      </w:r>
    </w:p>
    <w:p w:rsidR="00C831E4" w:rsidRPr="00942449" w:rsidRDefault="00C831E4" w:rsidP="00C831E4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- Neni 15, pika 4, germa “b”:</w:t>
      </w:r>
    </w:p>
    <w:p w:rsidR="00C831E4" w:rsidRPr="00942449" w:rsidRDefault="00C831E4" w:rsidP="00C831E4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Vendimi me shkrim i organeve drejtuese të të licencuarit, të cilat shprehin vullnetin për të kërkuar modifikim licence (është plotësuar tërësisht).</w:t>
      </w:r>
    </w:p>
    <w:p w:rsidR="00C831E4" w:rsidRPr="00942449" w:rsidRDefault="00C831E4" w:rsidP="00C831E4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Për gjithë sa më sipër cituar, Bordi i Komisionerëve të ERE-s</w:t>
      </w:r>
    </w:p>
    <w:p w:rsidR="00C831E4" w:rsidRPr="00942449" w:rsidRDefault="00C831E4" w:rsidP="00C831E4">
      <w:pPr>
        <w:jc w:val="both"/>
        <w:rPr>
          <w:rFonts w:ascii="CG Times" w:hAnsi="CG Times"/>
          <w:sz w:val="21"/>
          <w:szCs w:val="21"/>
          <w:lang w:val="sq-AL"/>
        </w:rPr>
      </w:pPr>
    </w:p>
    <w:p w:rsidR="00C831E4" w:rsidRPr="00942449" w:rsidRDefault="00C831E4" w:rsidP="00C831E4">
      <w:pPr>
        <w:jc w:val="center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VENDOSI:</w:t>
      </w:r>
    </w:p>
    <w:p w:rsidR="00C831E4" w:rsidRPr="00942449" w:rsidRDefault="00C831E4" w:rsidP="00C831E4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C831E4" w:rsidRPr="00942449" w:rsidRDefault="00C831E4" w:rsidP="00C831E4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1. Modifikimin e licencës së shoqërisë “Maksi Elektrik” me nr. 30, seria PV06P, për prodhimin e energjisë elektrike nga HEC-et “Leskovik 1” me fuqi 72 KW dhe “Leskovik 2” me fuqi 100 KW, lëshuar me vendim të Bordit të Komisionerëve të ERE-s nr. 1, datë 11.1.2006.</w:t>
      </w:r>
    </w:p>
    <w:p w:rsidR="00C831E4" w:rsidRPr="00942449" w:rsidRDefault="00C831E4" w:rsidP="00C831E4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2. Fuqia e instaluar e HEC “Leskovik 1” nga 72 KW të bëhet 1072 KW dhe fuqia e instaluar e HEC “Leskovik 2” nga 100 KW të bëhet 1100 KW.</w:t>
      </w:r>
    </w:p>
    <w:p w:rsidR="00C831E4" w:rsidRPr="00942449" w:rsidRDefault="00C831E4" w:rsidP="00C831E4">
      <w:pPr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ab/>
        <w:t xml:space="preserve">3. Ngarkohet Drejtoria e Licencimit dhe e Monitorimit të Tregut të njoftojë aplikuesin për vendimin e Bordit të Komisionerëve të ERE-s. </w:t>
      </w:r>
    </w:p>
    <w:p w:rsidR="00C831E4" w:rsidRPr="00942449" w:rsidRDefault="00C831E4" w:rsidP="00C831E4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hyn në fuqi menjëherë.</w:t>
      </w:r>
    </w:p>
    <w:p w:rsidR="00C831E4" w:rsidRPr="00942449" w:rsidRDefault="00C831E4" w:rsidP="00C831E4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botohet në Fletoren Zyrtare.</w:t>
      </w:r>
    </w:p>
    <w:p w:rsidR="00C831E4" w:rsidRPr="00942449" w:rsidRDefault="00C831E4" w:rsidP="00C831E4">
      <w:pPr>
        <w:jc w:val="both"/>
        <w:rPr>
          <w:rFonts w:ascii="CG Times" w:hAnsi="CG Times"/>
          <w:sz w:val="21"/>
          <w:szCs w:val="21"/>
          <w:lang w:val="sq-AL"/>
        </w:rPr>
      </w:pPr>
    </w:p>
    <w:p w:rsidR="00C831E4" w:rsidRPr="00942449" w:rsidRDefault="00C831E4" w:rsidP="00C831E4">
      <w:pPr>
        <w:jc w:val="right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KRYETARI</w:t>
      </w:r>
    </w:p>
    <w:p w:rsidR="00C831E4" w:rsidRPr="00942449" w:rsidRDefault="00C831E4" w:rsidP="00C831E4">
      <w:pPr>
        <w:jc w:val="right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Sokol Ramadani</w:t>
      </w:r>
    </w:p>
    <w:p w:rsidR="00C831E4" w:rsidRPr="00942449" w:rsidRDefault="00C831E4" w:rsidP="00C831E4">
      <w:pPr>
        <w:jc w:val="right"/>
        <w:rPr>
          <w:rFonts w:ascii="CG Times" w:hAnsi="CG Times"/>
          <w:sz w:val="21"/>
          <w:szCs w:val="21"/>
          <w:lang w:val="sq-AL"/>
        </w:rPr>
      </w:pPr>
    </w:p>
    <w:sectPr w:rsidR="00C831E4" w:rsidRPr="00942449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31E4"/>
    <w:rsid w:val="000B1277"/>
    <w:rsid w:val="00730F0E"/>
    <w:rsid w:val="00C8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962AF6-9BCF-4485-9B86-9FBA9F73A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31E4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