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F21" w:rsidRPr="009B6366" w:rsidRDefault="00220F21" w:rsidP="00220F2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220F21" w:rsidRPr="009B6366" w:rsidRDefault="00220F21" w:rsidP="00220F21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Nr. 88, datë 6.9.2013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</w:p>
    <w:p w:rsidR="00220F21" w:rsidRPr="009B6366" w:rsidRDefault="00220F21" w:rsidP="00220F21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FILLIMIN E PROCEDURAVE TË SHQYRTIMIT TË APLIKIMIT TË SHOQËRISË “HIDROCENTRALI QARR &amp; KALTANJ” SHPK PËR KUALIFIKIMIN E IMPIANTIT PRODHUES PËR HECET “QARR” DHE “KALTANJ” SI BURIM I RINOVUESHËM ENERGJIE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neneve 8, pika 2 germa “ll”, 9 dhe 39 të ligjit nr. 9072, dat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 xml:space="preserve"> 22.5.2003 “P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>r sektorin e energjis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 xml:space="preserve"> elektrike”, të ndryshuar, nenit 18 pika 1 germa “d” të Rregullave të Praktikës dhe Procedurave të ERE-s, të miratuara me vendimin e Bordit të Komisionerëve nr. 21 datë 18.3.2009, dhe neneve 7 dhe 8 të Rregullave dhe Procedurave të Certifikimit të Prodhimit të Energjisë Elektrike nga Burimet e Rinovueshme, të miratuara me vendimin e Bordit të Komisionerëve nr. 9, datë 21.2.2007, Bordi i Komisioner</w:t>
      </w:r>
      <w:r w:rsidRPr="009B6366">
        <w:rPr>
          <w:rFonts w:ascii="Times New Roman" w:hAnsi="Times New Roman" w:cs="Times New Roman"/>
          <w:sz w:val="21"/>
          <w:szCs w:val="21"/>
          <w:lang w:val="sq-AL"/>
        </w:rPr>
        <w:t>ë</w:t>
      </w:r>
      <w:r w:rsidRPr="009B6366">
        <w:rPr>
          <w:sz w:val="21"/>
          <w:szCs w:val="21"/>
          <w:lang w:val="sq-AL"/>
        </w:rPr>
        <w:t>ve, në mbledhjen e tij të datës 6.9.2013, pasi shqyrtoi aplikimin e paraqitur nga shoqëria “Hidrocentrali Qarr&amp;Kaltanj” sh.p.k. për kualifikimin e impiantit prodhues për hecet “Qarr” dhe “Kaltanj” si burim i rinovueshëm energjie,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konstatoi se: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Aplikimi i paraqitur nga shoqëria “Hidrocentali Qarr&amp;Kaltanj” sh.p.k. është konform Rregullave dhe Procedurave të Certifikimit të Prodhimit të Energjisë Elektrike nga Burimet e Rinovueshme, si më poshtë: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7, pika 1, germat “a”, “b”, “c”, “d”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Përshkrimi i përgjithshëm i centralit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dhënë i saktë dhe i plotë.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- Neni 7, pika 2, germat “a”, “b”, “c”, “d”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paraqitur në mënyrë korrekte.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- Neni 7 pika 3, germat “a”, “b”, “c”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Përshkrimi i centralit...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dokumentacion është dhënë i saktë dhe i plotë. 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gjithë sa më sipër cituar, Bordi i Komisionerëve të ERE-s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</w:p>
    <w:p w:rsidR="00220F21" w:rsidRPr="009B6366" w:rsidRDefault="00220F21" w:rsidP="00220F21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220F21" w:rsidRPr="0060627D" w:rsidRDefault="00220F21" w:rsidP="00220F21">
      <w:pPr>
        <w:pStyle w:val="Paragrafi"/>
        <w:rPr>
          <w:sz w:val="16"/>
          <w:szCs w:val="21"/>
          <w:lang w:val="sq-AL"/>
        </w:rPr>
      </w:pP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Të fillojë procedurat për shqyrtimin e aplikimit të shoqërisë “Hidrocentrali Qarr &amp; Kaltanj” sh.p.k., për kualifikimin e impiantit prodhues për hecet “Qarr” dhe “Kaltanj” si burim i rinovueshëm energjie.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vendim hyn në fuqi menjëherë.</w:t>
      </w:r>
    </w:p>
    <w:p w:rsidR="00220F21" w:rsidRPr="009B6366" w:rsidRDefault="00220F21" w:rsidP="00220F21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Ky vendim botohet në Fletoren Zyrtare. </w:t>
      </w:r>
    </w:p>
    <w:p w:rsidR="00220F21" w:rsidRPr="0060627D" w:rsidRDefault="00220F21" w:rsidP="00220F21">
      <w:pPr>
        <w:pStyle w:val="Paragrafi"/>
        <w:rPr>
          <w:sz w:val="10"/>
          <w:szCs w:val="21"/>
          <w:lang w:val="sq-AL"/>
        </w:rPr>
      </w:pPr>
    </w:p>
    <w:p w:rsidR="00220F21" w:rsidRPr="009B6366" w:rsidRDefault="00220F21" w:rsidP="00220F21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Kryetari në Detyrë</w:t>
      </w:r>
    </w:p>
    <w:p w:rsidR="00220F21" w:rsidRPr="009B6366" w:rsidRDefault="00220F21" w:rsidP="00220F21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Shkëlqim Bozgo</w:t>
      </w:r>
    </w:p>
    <w:sectPr w:rsidR="00220F21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0F21"/>
    <w:rsid w:val="000E41AC"/>
    <w:rsid w:val="00220F21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A41088-CEA5-4B76-ACDA-3B623079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0F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20F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20F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0F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0F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0F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0F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0F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0F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0F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0F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20F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0F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