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707" w:rsidRPr="00105E29" w:rsidRDefault="00685707" w:rsidP="00685707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05E29">
        <w:rPr>
          <w:b/>
          <w:lang w:val="sq-AL"/>
        </w:rPr>
        <w:t>VENDIM</w:t>
      </w:r>
    </w:p>
    <w:p w:rsidR="00685707" w:rsidRPr="00105E29" w:rsidRDefault="00685707" w:rsidP="00685707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Nr. 99, datë 13.9.2013</w:t>
      </w:r>
    </w:p>
    <w:p w:rsidR="00685707" w:rsidRPr="00105E29" w:rsidRDefault="00685707" w:rsidP="00685707">
      <w:pPr>
        <w:pStyle w:val="Paragrafi"/>
        <w:jc w:val="center"/>
        <w:rPr>
          <w:b/>
          <w:lang w:val="sq-AL"/>
        </w:rPr>
      </w:pPr>
    </w:p>
    <w:p w:rsidR="00685707" w:rsidRPr="00105E29" w:rsidRDefault="00685707" w:rsidP="00685707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PËR MODIFIKIMIN E LICENCËS SË PRODHIMIT DHE TË TREGTIMIT TË ENERGJISË ELEKTRIKE TË SHOQËRISË “HEC-LANABREGAS” SHA</w:t>
      </w:r>
    </w:p>
    <w:p w:rsidR="00685707" w:rsidRPr="00105E29" w:rsidRDefault="00685707" w:rsidP="00685707">
      <w:pPr>
        <w:pStyle w:val="Paragrafi"/>
        <w:jc w:val="center"/>
        <w:rPr>
          <w:b/>
          <w:lang w:val="sq-AL"/>
        </w:rPr>
      </w:pP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Në mbështetje të neneve 9 dhe 19 të ligjit nr. 9072, datë 22.5.2003 “Për sektorin e energjisë elektrike”, të ndryshuar, neneve 13, 14 pika 2, 15 pika 1, pika 2 germa “b”, pika 3, pika 4 të rregullores “Për procedurat e licencimit, modifikimit, transferimit të plotë/të pjesshëm dhe rinovimit të licencave”, të miratuar me vendimin e Bordit të Komisionerëve nr. 108, datë 9.9.2008, në mbledhjen e tij të datës 13.9.2013, pasi shqyrtoi aplikimin e shoqërisë “Ujësjellës-Kanalizime” sh.a., për ndryshimin e licencës së prodhimit dhe tregtimit të energjisë elektrike të shoqërisë “Hec-Lanabregas” sh.a., dhe informacionin e Drejtorisë së Licencimit dhe Monitorimit të Tregut dhe Drejtorisë Juridike dhe Mbrojtjes së Konsumatorit,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konstatoi se: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Dokumentacioni i paraqitur nga shoqëria “Ujësjellës-Kanalizime” sh.a. plotëson kërkesat e “Rregullores së procedurave të licencimit, modifikimit, transferimit të plotë/të pjesshëm dhe rinovimit të licencave”, si më poshtë: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 xml:space="preserve">- Neni 15, pika 4, germa “a” 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Informacioni me shkrim ku janë shpjeguar arsyet e kërkesës për modifikimin e licencës (është plotësuar tërësisht).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-  Neni 15, pika 4, germa “b”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Vendimi me shkrim i organeve drejtuese të të licencuarit, të cilat shprehin vullnetin për të kërkuar modifikim licence (është plotësuar tërësisht).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Për gjithë sa më sipër cituar, Bordi i Komisionerëve të ERE-s</w:t>
      </w:r>
    </w:p>
    <w:p w:rsidR="00685707" w:rsidRPr="00105E29" w:rsidRDefault="00685707" w:rsidP="00685707">
      <w:pPr>
        <w:pStyle w:val="Paragrafi"/>
        <w:rPr>
          <w:lang w:val="sq-AL"/>
        </w:rPr>
      </w:pPr>
    </w:p>
    <w:p w:rsidR="00685707" w:rsidRPr="00105E29" w:rsidRDefault="00685707" w:rsidP="00685707">
      <w:pPr>
        <w:pStyle w:val="Paragrafi"/>
        <w:ind w:firstLine="0"/>
        <w:jc w:val="center"/>
        <w:rPr>
          <w:lang w:val="sq-AL"/>
        </w:rPr>
      </w:pPr>
      <w:r w:rsidRPr="00105E29">
        <w:rPr>
          <w:lang w:val="sq-AL"/>
        </w:rPr>
        <w:t>VENDOSI:</w:t>
      </w:r>
    </w:p>
    <w:p w:rsidR="00685707" w:rsidRPr="00105E29" w:rsidRDefault="00685707" w:rsidP="00685707">
      <w:pPr>
        <w:pStyle w:val="Paragrafi"/>
        <w:rPr>
          <w:lang w:val="sq-AL"/>
        </w:rPr>
      </w:pP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 xml:space="preserve">1. Modifikimin e licencës me nr. 145, seria PV11SH, miratuar me vendimin e Bordit të Komisionerëve me nr. 134, datë 6.12.2011 në aktivitetin e prodhimit të energjisë elektrike dhe licencës me nr. 147, seria TPV11SH, miratuar me vendimin e Bordit të Komisionerëve nr. 137, datë 6.12.2011 në aktivitetin e tregtimit të energjisë elektrike të shoqërisë </w:t>
      </w:r>
      <w:r>
        <w:rPr>
          <w:lang w:val="sq-AL"/>
        </w:rPr>
        <w:t>“</w:t>
      </w:r>
      <w:r w:rsidRPr="00105E29">
        <w:rPr>
          <w:lang w:val="sq-AL"/>
        </w:rPr>
        <w:t xml:space="preserve">Hec-Lanabregas” sh.a. 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2. Mbajtës i licencave të mësipërme do të jetë shoqëria “Ujësjellës-Kanalizime” sh.a.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 xml:space="preserve">3. Ngarkohet Drejtoria e Licencimit dhe Monitorimit të Tregut të njoftojë aplikuesin për vendimin e Bordit të Komisionerëve të ERE-s. </w:t>
      </w:r>
    </w:p>
    <w:p w:rsidR="00685707" w:rsidRPr="00105E29" w:rsidRDefault="00685707" w:rsidP="00685707">
      <w:pPr>
        <w:pStyle w:val="Paragrafi"/>
        <w:rPr>
          <w:lang w:val="sq-AL"/>
        </w:rPr>
      </w:pPr>
      <w:r w:rsidRPr="00105E29">
        <w:rPr>
          <w:lang w:val="sq-AL"/>
        </w:rPr>
        <w:t>4. Ky vendim hyn në fuqi menjëherë dhe botohet në Fletoren Zyrtare.</w:t>
      </w:r>
    </w:p>
    <w:p w:rsidR="00685707" w:rsidRPr="00105E29" w:rsidRDefault="00685707" w:rsidP="00685707">
      <w:pPr>
        <w:pStyle w:val="Paragrafi"/>
        <w:rPr>
          <w:lang w:val="sq-AL"/>
        </w:rPr>
      </w:pPr>
    </w:p>
    <w:p w:rsidR="00685707" w:rsidRPr="00105E29" w:rsidRDefault="00685707" w:rsidP="00685707">
      <w:pPr>
        <w:pStyle w:val="Paragrafi"/>
        <w:ind w:firstLine="0"/>
        <w:jc w:val="right"/>
        <w:rPr>
          <w:lang w:val="sq-AL"/>
        </w:rPr>
      </w:pPr>
      <w:r w:rsidRPr="00105E29">
        <w:rPr>
          <w:lang w:val="sq-AL"/>
        </w:rPr>
        <w:t>KRYETARI NË DETYRË</w:t>
      </w:r>
    </w:p>
    <w:p w:rsidR="00685707" w:rsidRPr="00105E29" w:rsidRDefault="00685707" w:rsidP="00685707">
      <w:pPr>
        <w:pStyle w:val="Paragrafi"/>
        <w:ind w:firstLine="0"/>
        <w:jc w:val="right"/>
        <w:rPr>
          <w:b/>
          <w:lang w:val="sq-AL"/>
        </w:rPr>
      </w:pPr>
      <w:r w:rsidRPr="00105E29">
        <w:rPr>
          <w:b/>
          <w:lang w:val="sq-AL"/>
        </w:rPr>
        <w:t>Shkëlqim Bozgo</w:t>
      </w:r>
    </w:p>
    <w:sectPr w:rsidR="00685707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5707"/>
    <w:rsid w:val="00685707"/>
    <w:rsid w:val="00E92196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02005E-40AA-4FB7-9DDC-B7F13E9C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857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85707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